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F45B" w14:textId="3054FA15" w:rsidR="00733F13" w:rsidRDefault="00210BC7" w:rsidP="00031AC2">
      <w:pPr>
        <w:ind w:left="357"/>
        <w:rPr>
          <w:sz w:val="44"/>
          <w:szCs w:val="44"/>
        </w:rPr>
      </w:pPr>
      <w:r w:rsidRPr="00210BC7">
        <w:rPr>
          <w:noProof/>
          <w:sz w:val="52"/>
          <w:szCs w:val="52"/>
          <w:lang w:eastAsia="de-DE"/>
        </w:rPr>
        <w:drawing>
          <wp:anchor distT="0" distB="0" distL="114300" distR="114300" simplePos="0" relativeHeight="251660800" behindDoc="1" locked="0" layoutInCell="1" allowOverlap="1" wp14:anchorId="0ABDC32E" wp14:editId="6B7BAED2">
            <wp:simplePos x="0" y="0"/>
            <wp:positionH relativeFrom="column">
              <wp:posOffset>-861695</wp:posOffset>
            </wp:positionH>
            <wp:positionV relativeFrom="paragraph">
              <wp:posOffset>-899795</wp:posOffset>
            </wp:positionV>
            <wp:extent cx="7632700" cy="10786042"/>
            <wp:effectExtent l="0" t="0" r="6350" b="0"/>
            <wp:wrapNone/>
            <wp:docPr id="2043474528" name="Grafik 1" descr="Ein Bild, das Text, Screenshot,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74528" name="Grafik 1" descr="Ein Bild, das Text, Screenshot, Bau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7637088" cy="10792242"/>
                    </a:xfrm>
                    <a:prstGeom prst="rect">
                      <a:avLst/>
                    </a:prstGeom>
                  </pic:spPr>
                </pic:pic>
              </a:graphicData>
            </a:graphic>
            <wp14:sizeRelH relativeFrom="margin">
              <wp14:pctWidth>0</wp14:pctWidth>
            </wp14:sizeRelH>
            <wp14:sizeRelV relativeFrom="margin">
              <wp14:pctHeight>0</wp14:pctHeight>
            </wp14:sizeRelV>
          </wp:anchor>
        </w:drawing>
      </w:r>
    </w:p>
    <w:p w14:paraId="712BA486" w14:textId="08036D21" w:rsidR="00F35165" w:rsidRDefault="00F35165" w:rsidP="00031AC2">
      <w:pPr>
        <w:tabs>
          <w:tab w:val="left" w:pos="5205"/>
        </w:tabs>
        <w:ind w:left="357"/>
        <w:rPr>
          <w:sz w:val="52"/>
          <w:szCs w:val="52"/>
        </w:rPr>
      </w:pPr>
    </w:p>
    <w:p w14:paraId="367497DC" w14:textId="3DEC6113" w:rsidR="002F5974" w:rsidRDefault="002F5974" w:rsidP="00031AC2">
      <w:pPr>
        <w:tabs>
          <w:tab w:val="left" w:pos="5205"/>
        </w:tabs>
        <w:ind w:left="357"/>
        <w:rPr>
          <w:sz w:val="52"/>
          <w:szCs w:val="52"/>
        </w:rPr>
      </w:pPr>
    </w:p>
    <w:p w14:paraId="5352B13F" w14:textId="77777777" w:rsidR="002F5974" w:rsidRDefault="002F5974" w:rsidP="00031AC2">
      <w:pPr>
        <w:tabs>
          <w:tab w:val="left" w:pos="5205"/>
        </w:tabs>
        <w:ind w:left="357"/>
        <w:rPr>
          <w:sz w:val="52"/>
          <w:szCs w:val="52"/>
        </w:rPr>
      </w:pPr>
    </w:p>
    <w:p w14:paraId="493F0796" w14:textId="77777777" w:rsidR="002F5974" w:rsidRDefault="002F5974" w:rsidP="00031AC2">
      <w:pPr>
        <w:tabs>
          <w:tab w:val="left" w:pos="5205"/>
        </w:tabs>
        <w:ind w:left="357"/>
        <w:rPr>
          <w:sz w:val="52"/>
          <w:szCs w:val="52"/>
        </w:rPr>
      </w:pPr>
    </w:p>
    <w:p w14:paraId="4CAAA0A8" w14:textId="77777777" w:rsidR="002F5974" w:rsidRDefault="002F5974" w:rsidP="00031AC2">
      <w:pPr>
        <w:tabs>
          <w:tab w:val="left" w:pos="5205"/>
        </w:tabs>
        <w:ind w:left="357"/>
        <w:rPr>
          <w:sz w:val="52"/>
          <w:szCs w:val="52"/>
        </w:rPr>
      </w:pPr>
    </w:p>
    <w:p w14:paraId="0E2F87C6" w14:textId="24AE8CE7" w:rsidR="00F42227" w:rsidRPr="00733F13" w:rsidRDefault="00F42227" w:rsidP="00031AC2">
      <w:pPr>
        <w:tabs>
          <w:tab w:val="left" w:pos="5205"/>
        </w:tabs>
        <w:ind w:left="357"/>
        <w:rPr>
          <w:sz w:val="52"/>
          <w:szCs w:val="52"/>
        </w:rPr>
      </w:pPr>
      <w:r>
        <w:rPr>
          <w:sz w:val="52"/>
          <w:szCs w:val="52"/>
        </w:rPr>
        <w:tab/>
      </w:r>
    </w:p>
    <w:p w14:paraId="0DCC10F0" w14:textId="47A6C168" w:rsidR="003C73F9" w:rsidRDefault="003C73F9" w:rsidP="00031AC2">
      <w:pPr>
        <w:ind w:left="357"/>
      </w:pPr>
    </w:p>
    <w:p w14:paraId="3505ADAB" w14:textId="39903757" w:rsidR="003C73F9" w:rsidRDefault="00733F13" w:rsidP="00031AC2">
      <w:pPr>
        <w:tabs>
          <w:tab w:val="left" w:pos="5310"/>
        </w:tabs>
        <w:ind w:left="357"/>
      </w:pPr>
      <w:r>
        <w:tab/>
      </w:r>
      <w:r w:rsidR="00F42227">
        <w:tab/>
      </w:r>
      <w:r w:rsidR="00F42227">
        <w:tab/>
      </w:r>
    </w:p>
    <w:p w14:paraId="12C57F40" w14:textId="6CA7D7D9" w:rsidR="003C73F9" w:rsidRDefault="00F42227" w:rsidP="00031AC2">
      <w:pPr>
        <w:tabs>
          <w:tab w:val="left" w:pos="7590"/>
        </w:tabs>
        <w:ind w:left="357"/>
      </w:pPr>
      <w:r>
        <w:tab/>
      </w:r>
    </w:p>
    <w:p w14:paraId="09547948" w14:textId="3266C698" w:rsidR="003C73F9" w:rsidRDefault="003C73F9" w:rsidP="00031AC2">
      <w:pPr>
        <w:ind w:left="357"/>
      </w:pPr>
    </w:p>
    <w:p w14:paraId="65B89B79" w14:textId="7A9CE1A4" w:rsidR="003C73F9" w:rsidRDefault="00C52081" w:rsidP="00031AC2">
      <w:pPr>
        <w:ind w:left="357"/>
      </w:pPr>
      <w:r>
        <w:rPr>
          <w:noProof/>
          <w:lang w:eastAsia="de-DE"/>
        </w:rPr>
        <mc:AlternateContent>
          <mc:Choice Requires="wps">
            <w:drawing>
              <wp:anchor distT="0" distB="0" distL="114300" distR="114300" simplePos="0" relativeHeight="251658752" behindDoc="0" locked="0" layoutInCell="1" allowOverlap="1" wp14:anchorId="002CACFC" wp14:editId="39227986">
                <wp:simplePos x="0" y="0"/>
                <wp:positionH relativeFrom="column">
                  <wp:posOffset>0</wp:posOffset>
                </wp:positionH>
                <wp:positionV relativeFrom="paragraph">
                  <wp:posOffset>-635</wp:posOffset>
                </wp:positionV>
                <wp:extent cx="10515600" cy="915670"/>
                <wp:effectExtent l="0" t="0" r="0" b="0"/>
                <wp:wrapNone/>
                <wp:docPr id="5" name="Rechteck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515600" cy="915670"/>
                        </a:xfrm>
                        <a:prstGeom prst="rect">
                          <a:avLst/>
                        </a:prstGeom>
                      </wps:spPr>
                      <wps:bodyPr vert="horz" lIns="91440" tIns="45720" rIns="91440" bIns="45720" rtlCol="0" anchor="ctr">
                        <a:norm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A9884" id="Rechteck 5" o:spid="_x0000_s1026" style="position:absolute;margin-left:0;margin-top:-.05pt;width:828pt;height:7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" filled="f" stroked="f">
                <v:path arrowok="t"/>
                <o:lock v:ext="edit" grouping="t"/>
              </v:rect>
            </w:pict>
          </mc:Fallback>
        </mc:AlternateContent>
      </w:r>
    </w:p>
    <w:p w14:paraId="5F2CF1EE" w14:textId="4D67C01E" w:rsidR="003C73F9" w:rsidRDefault="003C73F9" w:rsidP="00031AC2">
      <w:pPr>
        <w:ind w:left="357"/>
      </w:pPr>
    </w:p>
    <w:p w14:paraId="6818F689" w14:textId="28FDD1CD" w:rsidR="003C73F9" w:rsidRDefault="003C73F9" w:rsidP="00031AC2">
      <w:pPr>
        <w:ind w:left="357"/>
      </w:pPr>
    </w:p>
    <w:p w14:paraId="2356967E" w14:textId="60FD262F" w:rsidR="003C73F9" w:rsidRDefault="003C73F9" w:rsidP="00031AC2">
      <w:pPr>
        <w:ind w:left="357"/>
      </w:pPr>
    </w:p>
    <w:p w14:paraId="3FE51C31" w14:textId="3B86226E" w:rsidR="003C73F9" w:rsidRDefault="003C73F9" w:rsidP="00031AC2">
      <w:pPr>
        <w:ind w:left="357"/>
      </w:pPr>
    </w:p>
    <w:p w14:paraId="256CECF5" w14:textId="32EEEE2D" w:rsidR="003C73F9" w:rsidRDefault="003C73F9" w:rsidP="00031AC2">
      <w:pPr>
        <w:ind w:left="357"/>
        <w:jc w:val="center"/>
      </w:pPr>
    </w:p>
    <w:p w14:paraId="37D151D5" w14:textId="698FAA58" w:rsidR="003C73F9" w:rsidRDefault="00733F13" w:rsidP="00031AC2">
      <w:pPr>
        <w:tabs>
          <w:tab w:val="left" w:pos="5010"/>
        </w:tabs>
        <w:ind w:left="357"/>
      </w:pPr>
      <w:r>
        <w:tab/>
      </w:r>
    </w:p>
    <w:p w14:paraId="6918B2E5" w14:textId="5DB5F827" w:rsidR="003C73F9" w:rsidRDefault="003C73F9" w:rsidP="00031AC2">
      <w:pPr>
        <w:ind w:left="357"/>
      </w:pPr>
    </w:p>
    <w:p w14:paraId="0D3D3918" w14:textId="729CAF2E" w:rsidR="003C73F9" w:rsidRDefault="003C73F9" w:rsidP="00031AC2">
      <w:pPr>
        <w:ind w:left="357"/>
        <w:jc w:val="center"/>
      </w:pPr>
    </w:p>
    <w:p w14:paraId="7AA82A3F" w14:textId="77777777" w:rsidR="003C73F9" w:rsidRDefault="003C73F9" w:rsidP="00031AC2">
      <w:pPr>
        <w:ind w:left="357"/>
      </w:pPr>
    </w:p>
    <w:p w14:paraId="111CA140" w14:textId="77777777" w:rsidR="003C73F9" w:rsidRDefault="003C73F9" w:rsidP="00031AC2">
      <w:pPr>
        <w:ind w:left="357"/>
      </w:pPr>
    </w:p>
    <w:p w14:paraId="724D1F79" w14:textId="3E43BED8" w:rsidR="003C73F9" w:rsidRDefault="003C73F9" w:rsidP="00031AC2">
      <w:pPr>
        <w:ind w:left="357"/>
      </w:pPr>
    </w:p>
    <w:p w14:paraId="61FE9D29" w14:textId="4424BCD4" w:rsidR="003C73F9" w:rsidRDefault="00F42227" w:rsidP="00031AC2">
      <w:pPr>
        <w:tabs>
          <w:tab w:val="left" w:pos="3495"/>
        </w:tabs>
        <w:ind w:left="357"/>
      </w:pPr>
      <w:r>
        <w:tab/>
      </w:r>
    </w:p>
    <w:p w14:paraId="55EAEB8A" w14:textId="1E4028CF" w:rsidR="003C73F9" w:rsidRDefault="00F42227" w:rsidP="00031AC2">
      <w:pPr>
        <w:tabs>
          <w:tab w:val="left" w:pos="3510"/>
        </w:tabs>
        <w:ind w:left="357"/>
      </w:pPr>
      <w:r>
        <w:tab/>
      </w:r>
    </w:p>
    <w:p w14:paraId="4DF74F11" w14:textId="4A9DD28B" w:rsidR="00F42227" w:rsidRDefault="00A40756" w:rsidP="00031AC2">
      <w:pPr>
        <w:tabs>
          <w:tab w:val="left" w:pos="3510"/>
        </w:tabs>
        <w:ind w:left="357"/>
      </w:pPr>
      <w:r>
        <w:tab/>
      </w:r>
    </w:p>
    <w:p w14:paraId="6341E042" w14:textId="77777777" w:rsidR="006B5C59" w:rsidRDefault="006B5C59" w:rsidP="00031AC2">
      <w:pPr>
        <w:ind w:left="357"/>
        <w:rPr>
          <w:rFonts w:cs="Arial"/>
          <w:b/>
          <w:bCs/>
          <w:sz w:val="28"/>
          <w:szCs w:val="28"/>
        </w:rPr>
        <w:sectPr w:rsidR="006B5C59" w:rsidSect="00985395">
          <w:footerReference w:type="default" r:id="rId9"/>
          <w:pgSz w:w="11906" w:h="16838"/>
          <w:pgMar w:top="1417" w:right="1417" w:bottom="1134" w:left="1417" w:header="708" w:footer="708" w:gutter="0"/>
          <w:cols w:space="708"/>
          <w:docGrid w:linePitch="360"/>
        </w:sectPr>
      </w:pPr>
    </w:p>
    <w:sdt>
      <w:sdtPr>
        <w:rPr>
          <w:rFonts w:cs="Arial"/>
          <w:b/>
          <w:bCs/>
          <w:sz w:val="28"/>
          <w:szCs w:val="28"/>
        </w:rPr>
        <w:id w:val="268671447"/>
        <w:lock w:val="contentLocked"/>
        <w:placeholder>
          <w:docPart w:val="DefaultPlaceholder_-1854013440"/>
        </w:placeholder>
        <w:group/>
      </w:sdtPr>
      <w:sdtEndPr>
        <w:rPr>
          <w:b w:val="0"/>
          <w:bCs w:val="0"/>
          <w:kern w:val="0"/>
          <w:sz w:val="22"/>
          <w:szCs w:val="22"/>
          <w14:ligatures w14:val="none"/>
        </w:rPr>
      </w:sdtEndPr>
      <w:sdtContent>
        <w:p w14:paraId="125BE5E3" w14:textId="28693CC4" w:rsidR="003C73F9" w:rsidRPr="000806F7" w:rsidRDefault="00F35165" w:rsidP="00031AC2">
          <w:pPr>
            <w:ind w:left="357"/>
            <w:rPr>
              <w:rFonts w:cs="Arial"/>
              <w:b/>
              <w:bCs/>
              <w:sz w:val="28"/>
              <w:szCs w:val="28"/>
            </w:rPr>
          </w:pPr>
          <w:r w:rsidRPr="000806F7">
            <w:rPr>
              <w:rFonts w:cs="Arial"/>
              <w:b/>
              <w:bCs/>
              <w:sz w:val="28"/>
              <w:szCs w:val="28"/>
            </w:rPr>
            <w:t>G</w:t>
          </w:r>
          <w:r w:rsidR="00F42227" w:rsidRPr="000806F7">
            <w:rPr>
              <w:rFonts w:cs="Arial"/>
              <w:b/>
              <w:bCs/>
              <w:sz w:val="28"/>
              <w:szCs w:val="28"/>
            </w:rPr>
            <w:t>liederung</w:t>
          </w:r>
        </w:p>
        <w:p w14:paraId="04C6AD0C" w14:textId="77777777" w:rsidR="003C73F9" w:rsidRPr="000806F7" w:rsidRDefault="003C73F9" w:rsidP="00031AC2">
          <w:pPr>
            <w:ind w:left="357"/>
            <w:rPr>
              <w:rFonts w:cs="Arial"/>
              <w:sz w:val="22"/>
            </w:rPr>
          </w:pPr>
        </w:p>
        <w:p w14:paraId="172CF97A" w14:textId="05823718" w:rsidR="003C73F9" w:rsidRPr="000806F7" w:rsidRDefault="003C73F9" w:rsidP="00CB1C22">
          <w:pPr>
            <w:pStyle w:val="Listenabsatz"/>
            <w:numPr>
              <w:ilvl w:val="0"/>
              <w:numId w:val="23"/>
            </w:numPr>
            <w:spacing w:line="360" w:lineRule="auto"/>
            <w:ind w:left="357"/>
            <w:rPr>
              <w:rFonts w:cs="Arial"/>
              <w:b/>
              <w:bCs/>
              <w:sz w:val="22"/>
            </w:rPr>
          </w:pPr>
          <w:r w:rsidRPr="000806F7">
            <w:rPr>
              <w:rFonts w:cs="Arial"/>
              <w:b/>
              <w:bCs/>
              <w:sz w:val="22"/>
            </w:rPr>
            <w:t>Präambel</w:t>
          </w:r>
        </w:p>
        <w:p w14:paraId="0EBB50CE" w14:textId="77777777" w:rsidR="007901D7" w:rsidRPr="000806F7" w:rsidRDefault="007901D7" w:rsidP="00CB1C22">
          <w:pPr>
            <w:pStyle w:val="Listenabsatz"/>
            <w:spacing w:line="360" w:lineRule="auto"/>
            <w:ind w:left="357"/>
            <w:rPr>
              <w:rFonts w:cs="Arial"/>
              <w:b/>
              <w:bCs/>
              <w:sz w:val="22"/>
            </w:rPr>
          </w:pPr>
        </w:p>
        <w:p w14:paraId="6650DA78" w14:textId="4D9C966C" w:rsidR="007901D7" w:rsidRPr="000806F7" w:rsidRDefault="007901D7" w:rsidP="00CB1C22">
          <w:pPr>
            <w:pStyle w:val="Listenabsatz"/>
            <w:numPr>
              <w:ilvl w:val="0"/>
              <w:numId w:val="23"/>
            </w:numPr>
            <w:spacing w:line="360" w:lineRule="auto"/>
            <w:ind w:left="357"/>
            <w:rPr>
              <w:rFonts w:cs="Arial"/>
              <w:b/>
              <w:bCs/>
              <w:sz w:val="22"/>
            </w:rPr>
          </w:pPr>
          <w:r w:rsidRPr="000806F7">
            <w:rPr>
              <w:rFonts w:cs="Arial"/>
              <w:b/>
              <w:bCs/>
              <w:sz w:val="22"/>
            </w:rPr>
            <w:t>Theoretische und rechtliche Grundlage</w:t>
          </w:r>
        </w:p>
        <w:p w14:paraId="7EDCD029" w14:textId="77777777" w:rsidR="007901D7" w:rsidRPr="000806F7" w:rsidRDefault="007901D7" w:rsidP="00CB1C22">
          <w:pPr>
            <w:pStyle w:val="Listenabsatz"/>
            <w:spacing w:line="360" w:lineRule="auto"/>
            <w:ind w:left="357"/>
            <w:rPr>
              <w:rFonts w:cs="Arial"/>
              <w:sz w:val="22"/>
            </w:rPr>
          </w:pPr>
        </w:p>
        <w:p w14:paraId="66EBAA07" w14:textId="20ECBB5D" w:rsidR="007901D7" w:rsidRPr="000806F7" w:rsidRDefault="003C73F9" w:rsidP="00CB1C22">
          <w:pPr>
            <w:pStyle w:val="Listenabsatz"/>
            <w:numPr>
              <w:ilvl w:val="0"/>
              <w:numId w:val="23"/>
            </w:numPr>
            <w:spacing w:line="360" w:lineRule="auto"/>
            <w:ind w:left="357"/>
            <w:rPr>
              <w:rFonts w:cs="Arial"/>
              <w:b/>
              <w:bCs/>
              <w:sz w:val="22"/>
            </w:rPr>
          </w:pPr>
          <w:r w:rsidRPr="000806F7">
            <w:rPr>
              <w:rFonts w:cs="Arial"/>
              <w:b/>
              <w:bCs/>
              <w:sz w:val="22"/>
            </w:rPr>
            <w:t>Risikoanalyse</w:t>
          </w:r>
        </w:p>
        <w:p w14:paraId="72B38DE9" w14:textId="44C4045F" w:rsidR="007901D7" w:rsidRPr="000806F7" w:rsidRDefault="007901D7" w:rsidP="00CB1C22">
          <w:pPr>
            <w:pStyle w:val="Listenabsatz"/>
            <w:numPr>
              <w:ilvl w:val="1"/>
              <w:numId w:val="23"/>
            </w:numPr>
            <w:spacing w:line="360" w:lineRule="auto"/>
            <w:ind w:left="357"/>
            <w:rPr>
              <w:rFonts w:cs="Arial"/>
              <w:sz w:val="22"/>
            </w:rPr>
          </w:pPr>
          <w:r w:rsidRPr="000806F7">
            <w:rPr>
              <w:rFonts w:cs="Arial"/>
              <w:sz w:val="22"/>
            </w:rPr>
            <w:t>Beschreibung der Einrichtung</w:t>
          </w:r>
        </w:p>
        <w:p w14:paraId="500F5279" w14:textId="7A824590" w:rsidR="007901D7" w:rsidRPr="000806F7" w:rsidRDefault="007901D7" w:rsidP="00CB1C22">
          <w:pPr>
            <w:pStyle w:val="Listenabsatz"/>
            <w:numPr>
              <w:ilvl w:val="1"/>
              <w:numId w:val="23"/>
            </w:numPr>
            <w:spacing w:line="360" w:lineRule="auto"/>
            <w:ind w:left="357"/>
            <w:rPr>
              <w:rFonts w:cs="Arial"/>
              <w:sz w:val="22"/>
            </w:rPr>
          </w:pPr>
          <w:r w:rsidRPr="000806F7">
            <w:rPr>
              <w:rFonts w:cs="Arial"/>
              <w:sz w:val="22"/>
            </w:rPr>
            <w:t>Einrichtungsspezifische Risikoanalyse</w:t>
          </w:r>
        </w:p>
        <w:p w14:paraId="0B2A0100" w14:textId="77777777" w:rsidR="007901D7" w:rsidRPr="000806F7" w:rsidRDefault="007901D7" w:rsidP="00CB1C22">
          <w:pPr>
            <w:pStyle w:val="Listenabsatz"/>
            <w:spacing w:line="360" w:lineRule="auto"/>
            <w:ind w:left="357"/>
            <w:rPr>
              <w:rFonts w:cs="Arial"/>
              <w:sz w:val="22"/>
            </w:rPr>
          </w:pPr>
        </w:p>
        <w:p w14:paraId="75524F7B" w14:textId="3D254BAB" w:rsidR="00A81CBF" w:rsidRPr="000806F7" w:rsidRDefault="00EE07CC" w:rsidP="00CB1C22">
          <w:pPr>
            <w:pStyle w:val="Listenabsatz"/>
            <w:numPr>
              <w:ilvl w:val="0"/>
              <w:numId w:val="23"/>
            </w:numPr>
            <w:spacing w:line="360" w:lineRule="auto"/>
            <w:ind w:left="357"/>
            <w:rPr>
              <w:rFonts w:cs="Arial"/>
              <w:b/>
              <w:bCs/>
              <w:sz w:val="22"/>
            </w:rPr>
          </w:pPr>
          <w:bookmarkStart w:id="0" w:name="_Hlk143610346"/>
          <w:r w:rsidRPr="000806F7">
            <w:rPr>
              <w:rFonts w:cs="Arial"/>
              <w:b/>
              <w:bCs/>
              <w:sz w:val="22"/>
            </w:rPr>
            <w:t xml:space="preserve">Einrichtungsspezifische </w:t>
          </w:r>
          <w:r w:rsidR="003C73F9" w:rsidRPr="000806F7">
            <w:rPr>
              <w:rFonts w:cs="Arial"/>
              <w:b/>
              <w:bCs/>
              <w:sz w:val="22"/>
            </w:rPr>
            <w:t>Prävention</w:t>
          </w:r>
          <w:r w:rsidR="00C137A5" w:rsidRPr="000806F7">
            <w:rPr>
              <w:rFonts w:cs="Arial"/>
              <w:b/>
              <w:bCs/>
              <w:sz w:val="22"/>
            </w:rPr>
            <w:t>s</w:t>
          </w:r>
          <w:r w:rsidR="00132960" w:rsidRPr="000806F7">
            <w:rPr>
              <w:rFonts w:cs="Arial"/>
              <w:b/>
              <w:bCs/>
              <w:sz w:val="22"/>
            </w:rPr>
            <w:t>maßnahmen</w:t>
          </w:r>
        </w:p>
        <w:p w14:paraId="5313F1FB" w14:textId="77777777" w:rsidR="00EE07CC" w:rsidRPr="000806F7" w:rsidRDefault="00EE07CC" w:rsidP="00CB1C22">
          <w:pPr>
            <w:pStyle w:val="Listenabsatz"/>
            <w:spacing w:line="360" w:lineRule="auto"/>
            <w:ind w:left="357"/>
            <w:rPr>
              <w:rFonts w:cs="Arial"/>
              <w:b/>
              <w:bCs/>
              <w:sz w:val="22"/>
            </w:rPr>
          </w:pPr>
        </w:p>
        <w:p w14:paraId="5D590354" w14:textId="0FB494BB" w:rsidR="00DC0959" w:rsidRPr="000806F7" w:rsidRDefault="00DC0959" w:rsidP="00CB1C22">
          <w:pPr>
            <w:pStyle w:val="Listenabsatz"/>
            <w:numPr>
              <w:ilvl w:val="1"/>
              <w:numId w:val="23"/>
            </w:numPr>
            <w:spacing w:line="360" w:lineRule="auto"/>
            <w:ind w:left="357"/>
            <w:rPr>
              <w:rFonts w:cs="Arial"/>
              <w:sz w:val="22"/>
            </w:rPr>
          </w:pPr>
          <w:r w:rsidRPr="000806F7">
            <w:rPr>
              <w:rFonts w:cs="Arial"/>
              <w:sz w:val="22"/>
            </w:rPr>
            <w:t>Beteiligung/ Partizipation der Kinder am Bildungs- und Einrichtungsgeschehen</w:t>
          </w:r>
        </w:p>
        <w:p w14:paraId="5B7F188A" w14:textId="20B9AB4F" w:rsidR="009B5F0F" w:rsidRPr="000806F7" w:rsidRDefault="00E03031" w:rsidP="00CB1C22">
          <w:pPr>
            <w:pStyle w:val="Listenabsatz"/>
            <w:numPr>
              <w:ilvl w:val="1"/>
              <w:numId w:val="23"/>
            </w:numPr>
            <w:spacing w:line="360" w:lineRule="auto"/>
            <w:ind w:left="357"/>
            <w:rPr>
              <w:rFonts w:cs="Arial"/>
              <w:sz w:val="22"/>
            </w:rPr>
          </w:pPr>
          <w:r w:rsidRPr="000806F7">
            <w:rPr>
              <w:rFonts w:cs="Arial"/>
              <w:sz w:val="22"/>
            </w:rPr>
            <w:t xml:space="preserve">Förderung der </w:t>
          </w:r>
          <w:r w:rsidR="00DC0959" w:rsidRPr="000806F7">
            <w:rPr>
              <w:rFonts w:cs="Arial"/>
              <w:sz w:val="22"/>
            </w:rPr>
            <w:t xml:space="preserve">Resilienz </w:t>
          </w:r>
          <w:r w:rsidRPr="000806F7">
            <w:rPr>
              <w:rFonts w:cs="Arial"/>
              <w:sz w:val="22"/>
            </w:rPr>
            <w:t>und Widerstandsfähigkeit</w:t>
          </w:r>
          <w:r w:rsidR="00DC0959" w:rsidRPr="000806F7">
            <w:rPr>
              <w:rFonts w:cs="Arial"/>
              <w:sz w:val="22"/>
            </w:rPr>
            <w:t xml:space="preserve"> </w:t>
          </w:r>
        </w:p>
        <w:p w14:paraId="714EF5FE" w14:textId="0C9BF38F" w:rsidR="00DC0959" w:rsidRPr="000806F7" w:rsidRDefault="00DC0959" w:rsidP="00CB1C22">
          <w:pPr>
            <w:pStyle w:val="Listenabsatz"/>
            <w:numPr>
              <w:ilvl w:val="1"/>
              <w:numId w:val="23"/>
            </w:numPr>
            <w:spacing w:line="360" w:lineRule="auto"/>
            <w:ind w:left="357"/>
            <w:rPr>
              <w:rFonts w:cs="Arial"/>
              <w:sz w:val="22"/>
            </w:rPr>
          </w:pPr>
          <w:r w:rsidRPr="000806F7">
            <w:rPr>
              <w:rFonts w:cs="Arial"/>
              <w:sz w:val="22"/>
            </w:rPr>
            <w:t xml:space="preserve">Beschwerdemanagement </w:t>
          </w:r>
        </w:p>
        <w:p w14:paraId="4FF4CB1A" w14:textId="34338B79" w:rsidR="00EE07CC" w:rsidRPr="000806F7" w:rsidRDefault="00EE07CC" w:rsidP="00CB1C22">
          <w:pPr>
            <w:pStyle w:val="Listenabsatz"/>
            <w:numPr>
              <w:ilvl w:val="1"/>
              <w:numId w:val="23"/>
            </w:numPr>
            <w:spacing w:line="360" w:lineRule="auto"/>
            <w:ind w:left="357"/>
            <w:rPr>
              <w:rFonts w:cs="Arial"/>
              <w:sz w:val="22"/>
            </w:rPr>
          </w:pPr>
          <w:r w:rsidRPr="000806F7">
            <w:rPr>
              <w:rFonts w:cs="Arial"/>
              <w:sz w:val="22"/>
            </w:rPr>
            <w:t>Verhaltenskodex</w:t>
          </w:r>
        </w:p>
        <w:p w14:paraId="387A7567" w14:textId="590BF340" w:rsidR="00DC0959" w:rsidRPr="000806F7" w:rsidRDefault="00DC0959" w:rsidP="00CB1C22">
          <w:pPr>
            <w:pStyle w:val="Listenabsatz"/>
            <w:numPr>
              <w:ilvl w:val="1"/>
              <w:numId w:val="23"/>
            </w:numPr>
            <w:spacing w:line="360" w:lineRule="auto"/>
            <w:ind w:left="357"/>
            <w:rPr>
              <w:rFonts w:cs="Arial"/>
              <w:sz w:val="22"/>
            </w:rPr>
          </w:pPr>
          <w:r w:rsidRPr="000806F7">
            <w:rPr>
              <w:rFonts w:cs="Arial"/>
              <w:sz w:val="22"/>
            </w:rPr>
            <w:t xml:space="preserve">Sexualpädagogik in unserer Kindertageseinrichtung </w:t>
          </w:r>
        </w:p>
        <w:p w14:paraId="254CE46A" w14:textId="77777777" w:rsidR="00F35165" w:rsidRPr="000806F7" w:rsidRDefault="00F35165" w:rsidP="00CB1C22">
          <w:pPr>
            <w:pStyle w:val="Listenabsatz"/>
            <w:spacing w:line="360" w:lineRule="auto"/>
            <w:ind w:left="357"/>
            <w:rPr>
              <w:rFonts w:cs="Arial"/>
              <w:b/>
              <w:bCs/>
              <w:sz w:val="22"/>
            </w:rPr>
          </w:pPr>
        </w:p>
        <w:bookmarkEnd w:id="0"/>
        <w:p w14:paraId="16F2E4AB" w14:textId="77777777" w:rsidR="00A81CBF" w:rsidRPr="000806F7" w:rsidRDefault="00A81CBF" w:rsidP="00CB1C22">
          <w:pPr>
            <w:pStyle w:val="Listenabsatz"/>
            <w:numPr>
              <w:ilvl w:val="0"/>
              <w:numId w:val="23"/>
            </w:numPr>
            <w:spacing w:line="360" w:lineRule="auto"/>
            <w:ind w:left="357"/>
            <w:rPr>
              <w:rFonts w:cs="Arial"/>
              <w:b/>
              <w:bCs/>
              <w:sz w:val="22"/>
            </w:rPr>
          </w:pPr>
          <w:r w:rsidRPr="000806F7">
            <w:rPr>
              <w:rFonts w:cs="Arial"/>
              <w:b/>
              <w:bCs/>
              <w:sz w:val="22"/>
            </w:rPr>
            <w:t>Intervention</w:t>
          </w:r>
        </w:p>
        <w:p w14:paraId="426CB58D" w14:textId="77777777" w:rsidR="009B5F0F" w:rsidRPr="000806F7" w:rsidRDefault="009B5F0F" w:rsidP="00CB1C22">
          <w:pPr>
            <w:pStyle w:val="Listenabsatz"/>
            <w:spacing w:line="360" w:lineRule="auto"/>
            <w:ind w:left="357"/>
            <w:rPr>
              <w:rFonts w:cs="Arial"/>
              <w:b/>
              <w:bCs/>
              <w:sz w:val="22"/>
            </w:rPr>
          </w:pPr>
        </w:p>
        <w:p w14:paraId="7BCB93A3" w14:textId="636C067D" w:rsidR="009B5F0F" w:rsidRPr="000806F7" w:rsidRDefault="00CB1C22" w:rsidP="00CB1C22">
          <w:pPr>
            <w:pStyle w:val="Listenabsatz"/>
            <w:numPr>
              <w:ilvl w:val="0"/>
              <w:numId w:val="23"/>
            </w:numPr>
            <w:spacing w:line="360" w:lineRule="auto"/>
            <w:ind w:left="357"/>
            <w:rPr>
              <w:rFonts w:cs="Arial"/>
              <w:b/>
              <w:bCs/>
              <w:sz w:val="22"/>
            </w:rPr>
          </w:pPr>
          <w:r>
            <w:rPr>
              <w:rFonts w:cs="Arial"/>
              <w:b/>
              <w:bCs/>
              <w:sz w:val="22"/>
            </w:rPr>
            <w:t xml:space="preserve">Aufarbeitung, </w:t>
          </w:r>
          <w:r w:rsidR="009B5F0F" w:rsidRPr="000806F7">
            <w:rPr>
              <w:rFonts w:cs="Arial"/>
              <w:b/>
              <w:bCs/>
              <w:sz w:val="22"/>
            </w:rPr>
            <w:t>Rehabilitation</w:t>
          </w:r>
          <w:r>
            <w:rPr>
              <w:rFonts w:cs="Arial"/>
              <w:b/>
              <w:bCs/>
              <w:sz w:val="22"/>
            </w:rPr>
            <w:t xml:space="preserve"> und Qualitätssicherung</w:t>
          </w:r>
        </w:p>
        <w:p w14:paraId="48FA0F99" w14:textId="77777777" w:rsidR="00A81CBF" w:rsidRPr="000806F7" w:rsidRDefault="00A81CBF" w:rsidP="00CB1C22">
          <w:pPr>
            <w:pStyle w:val="Listenabsatz"/>
            <w:spacing w:line="360" w:lineRule="auto"/>
            <w:ind w:left="357"/>
            <w:rPr>
              <w:rFonts w:cs="Arial"/>
              <w:b/>
              <w:bCs/>
              <w:sz w:val="22"/>
            </w:rPr>
          </w:pPr>
        </w:p>
        <w:p w14:paraId="2D6CABC9" w14:textId="0453D8B0" w:rsidR="003C73F9" w:rsidRPr="000806F7" w:rsidRDefault="003C73F9" w:rsidP="00CB1C22">
          <w:pPr>
            <w:pStyle w:val="Listenabsatz"/>
            <w:numPr>
              <w:ilvl w:val="0"/>
              <w:numId w:val="23"/>
            </w:numPr>
            <w:spacing w:line="360" w:lineRule="auto"/>
            <w:ind w:left="357"/>
            <w:rPr>
              <w:rFonts w:cs="Arial"/>
              <w:b/>
              <w:bCs/>
              <w:sz w:val="22"/>
            </w:rPr>
          </w:pPr>
          <w:bookmarkStart w:id="1" w:name="_Hlk161423552"/>
          <w:r w:rsidRPr="000806F7">
            <w:rPr>
              <w:rFonts w:cs="Arial"/>
              <w:b/>
              <w:bCs/>
              <w:sz w:val="22"/>
            </w:rPr>
            <w:t>Anlaufstellen sowie Ansprechpartner</w:t>
          </w:r>
          <w:r w:rsidR="003606DB" w:rsidRPr="000806F7">
            <w:rPr>
              <w:rFonts w:cs="Arial"/>
              <w:b/>
              <w:bCs/>
              <w:sz w:val="22"/>
            </w:rPr>
            <w:t xml:space="preserve"> </w:t>
          </w:r>
          <w:r w:rsidR="00CB1C22">
            <w:rPr>
              <w:rFonts w:cs="Arial"/>
              <w:b/>
              <w:bCs/>
              <w:sz w:val="22"/>
            </w:rPr>
            <w:t>zum Kinderschutz</w:t>
          </w:r>
        </w:p>
        <w:bookmarkEnd w:id="1"/>
        <w:p w14:paraId="668CCC21" w14:textId="77777777" w:rsidR="0019565A" w:rsidRPr="000806F7" w:rsidRDefault="0019565A" w:rsidP="00CB1C22">
          <w:pPr>
            <w:pStyle w:val="Listenabsatz"/>
            <w:spacing w:line="360" w:lineRule="auto"/>
            <w:ind w:left="357"/>
            <w:rPr>
              <w:rFonts w:cs="Arial"/>
              <w:b/>
              <w:bCs/>
              <w:sz w:val="22"/>
            </w:rPr>
          </w:pPr>
        </w:p>
        <w:p w14:paraId="61577A5B" w14:textId="795559A5" w:rsidR="005C022E" w:rsidRPr="000806F7" w:rsidRDefault="005C022E" w:rsidP="00CB1C22">
          <w:pPr>
            <w:pStyle w:val="Listenabsatz"/>
            <w:numPr>
              <w:ilvl w:val="0"/>
              <w:numId w:val="23"/>
            </w:numPr>
            <w:spacing w:line="360" w:lineRule="auto"/>
            <w:ind w:left="357"/>
            <w:rPr>
              <w:rFonts w:cs="Arial"/>
              <w:b/>
              <w:bCs/>
              <w:sz w:val="22"/>
            </w:rPr>
          </w:pPr>
          <w:r w:rsidRPr="000806F7">
            <w:rPr>
              <w:rFonts w:cs="Arial"/>
              <w:b/>
              <w:bCs/>
              <w:sz w:val="22"/>
            </w:rPr>
            <w:t>Regelmäßige Überprüfung und Weiterentwicklung</w:t>
          </w:r>
        </w:p>
        <w:p w14:paraId="09710F4E" w14:textId="77777777" w:rsidR="0019565A" w:rsidRPr="000806F7" w:rsidRDefault="0019565A" w:rsidP="00CB1C22">
          <w:pPr>
            <w:pStyle w:val="Listenabsatz"/>
            <w:spacing w:line="360" w:lineRule="auto"/>
            <w:ind w:left="357"/>
            <w:rPr>
              <w:rFonts w:cs="Arial"/>
              <w:b/>
              <w:bCs/>
              <w:sz w:val="22"/>
            </w:rPr>
          </w:pPr>
        </w:p>
        <w:p w14:paraId="41E1AB2F" w14:textId="77777777" w:rsidR="0019565A" w:rsidRPr="000806F7" w:rsidRDefault="0019565A" w:rsidP="00CB1C22">
          <w:pPr>
            <w:pStyle w:val="Listenabsatz"/>
            <w:spacing w:line="360" w:lineRule="auto"/>
            <w:ind w:left="357"/>
            <w:rPr>
              <w:rFonts w:cs="Arial"/>
              <w:b/>
              <w:bCs/>
              <w:sz w:val="22"/>
            </w:rPr>
          </w:pPr>
        </w:p>
        <w:p w14:paraId="3F1DAFFC" w14:textId="6C886659" w:rsidR="005C022E" w:rsidRPr="000806F7" w:rsidRDefault="005C022E" w:rsidP="00CB1C22">
          <w:pPr>
            <w:pStyle w:val="Listenabsatz"/>
            <w:numPr>
              <w:ilvl w:val="0"/>
              <w:numId w:val="23"/>
            </w:numPr>
            <w:spacing w:line="360" w:lineRule="auto"/>
            <w:ind w:left="357"/>
            <w:rPr>
              <w:rFonts w:cs="Arial"/>
              <w:b/>
              <w:bCs/>
              <w:sz w:val="22"/>
            </w:rPr>
          </w:pPr>
          <w:r w:rsidRPr="000806F7">
            <w:rPr>
              <w:rFonts w:cs="Arial"/>
              <w:b/>
              <w:bCs/>
              <w:sz w:val="22"/>
            </w:rPr>
            <w:t>Querverweise</w:t>
          </w:r>
        </w:p>
        <w:p w14:paraId="38906AC3" w14:textId="5B40191C" w:rsidR="003C73F9" w:rsidRPr="000806F7" w:rsidRDefault="003C73F9" w:rsidP="00031AC2">
          <w:pPr>
            <w:ind w:left="357"/>
            <w:rPr>
              <w:sz w:val="22"/>
            </w:rPr>
          </w:pPr>
        </w:p>
        <w:p w14:paraId="6BE8691F" w14:textId="46E02D1B" w:rsidR="003C73F9" w:rsidRDefault="003C73F9" w:rsidP="00031AC2">
          <w:pPr>
            <w:ind w:left="357"/>
          </w:pPr>
        </w:p>
        <w:p w14:paraId="498E426F" w14:textId="77777777" w:rsidR="00F35165" w:rsidRDefault="00F35165" w:rsidP="00031AC2">
          <w:pPr>
            <w:ind w:left="357"/>
          </w:pPr>
        </w:p>
        <w:p w14:paraId="5BBC6DFF" w14:textId="77777777" w:rsidR="00F35165" w:rsidRDefault="00F35165" w:rsidP="00031AC2">
          <w:pPr>
            <w:ind w:left="357"/>
          </w:pPr>
        </w:p>
        <w:p w14:paraId="08E66E71" w14:textId="77777777" w:rsidR="00F35165" w:rsidRDefault="00F35165" w:rsidP="00031AC2">
          <w:pPr>
            <w:ind w:left="357"/>
          </w:pPr>
        </w:p>
        <w:p w14:paraId="357580DE" w14:textId="4DC299BC" w:rsidR="00F42227" w:rsidRDefault="00F42227" w:rsidP="00031AC2">
          <w:pPr>
            <w:ind w:left="357"/>
          </w:pPr>
        </w:p>
        <w:p w14:paraId="7AF286B2" w14:textId="77777777" w:rsidR="00CB1C22" w:rsidRPr="00F72FCD" w:rsidRDefault="00CB1C22" w:rsidP="00031AC2">
          <w:pPr>
            <w:ind w:left="357"/>
            <w:rPr>
              <w:rFonts w:cs="Arial"/>
            </w:rPr>
          </w:pPr>
        </w:p>
        <w:p w14:paraId="77C95E04" w14:textId="330959FD" w:rsidR="003C73F9" w:rsidRPr="000806F7" w:rsidRDefault="003C73F9" w:rsidP="00031AC2">
          <w:pPr>
            <w:pStyle w:val="Listenabsatz"/>
            <w:numPr>
              <w:ilvl w:val="0"/>
              <w:numId w:val="1"/>
            </w:numPr>
            <w:ind w:left="357"/>
            <w:rPr>
              <w:rFonts w:cs="Arial"/>
              <w:b/>
              <w:bCs/>
              <w:szCs w:val="24"/>
            </w:rPr>
          </w:pPr>
          <w:r w:rsidRPr="000806F7">
            <w:rPr>
              <w:rFonts w:cs="Arial"/>
              <w:b/>
              <w:bCs/>
              <w:szCs w:val="24"/>
            </w:rPr>
            <w:lastRenderedPageBreak/>
            <w:t>Präambel</w:t>
          </w:r>
        </w:p>
        <w:p w14:paraId="5C8BC4BD" w14:textId="22A55374" w:rsidR="006F3D00" w:rsidRPr="000806F7" w:rsidRDefault="006F3D00" w:rsidP="00031AC2">
          <w:pPr>
            <w:ind w:left="357"/>
            <w:rPr>
              <w:rFonts w:cs="Arial"/>
              <w:sz w:val="22"/>
            </w:rPr>
          </w:pPr>
        </w:p>
        <w:p w14:paraId="3E365C46" w14:textId="7FC6CC0D" w:rsidR="006F3D00" w:rsidRPr="000806F7" w:rsidRDefault="00C52081" w:rsidP="00031AC2">
          <w:pPr>
            <w:spacing w:line="360" w:lineRule="auto"/>
            <w:ind w:left="357"/>
            <w:rPr>
              <w:rFonts w:cs="Arial"/>
              <w:sz w:val="22"/>
            </w:rPr>
          </w:pPr>
          <w:r>
            <w:rPr>
              <w:rFonts w:asciiTheme="minorHAnsi" w:hAnsiTheme="minorHAnsi"/>
              <w:noProof/>
              <w:sz w:val="20"/>
              <w:szCs w:val="20"/>
              <w:lang w:eastAsia="de-DE"/>
            </w:rPr>
            <mc:AlternateContent>
              <mc:Choice Requires="wps">
                <w:drawing>
                  <wp:anchor distT="0" distB="0" distL="114300" distR="114300" simplePos="0" relativeHeight="251657728" behindDoc="1" locked="0" layoutInCell="1" allowOverlap="1" wp14:anchorId="14A3AB02" wp14:editId="7FF5478C">
                    <wp:simplePos x="0" y="0"/>
                    <wp:positionH relativeFrom="margin">
                      <wp:posOffset>3719830</wp:posOffset>
                    </wp:positionH>
                    <wp:positionV relativeFrom="paragraph">
                      <wp:posOffset>20320</wp:posOffset>
                    </wp:positionV>
                    <wp:extent cx="2038350" cy="1619250"/>
                    <wp:effectExtent l="0" t="0" r="0" b="0"/>
                    <wp:wrapTight wrapText="bothSides">
                      <wp:wrapPolygon edited="0">
                        <wp:start x="2019" y="0"/>
                        <wp:lineTo x="1312" y="254"/>
                        <wp:lineTo x="0" y="1652"/>
                        <wp:lineTo x="-101" y="3558"/>
                        <wp:lineTo x="-101" y="18805"/>
                        <wp:lineTo x="404" y="20329"/>
                        <wp:lineTo x="1716" y="21473"/>
                        <wp:lineTo x="1918" y="21473"/>
                        <wp:lineTo x="19581" y="21473"/>
                        <wp:lineTo x="19783" y="21473"/>
                        <wp:lineTo x="21196" y="20329"/>
                        <wp:lineTo x="21600" y="18678"/>
                        <wp:lineTo x="21600" y="3558"/>
                        <wp:lineTo x="21499" y="1652"/>
                        <wp:lineTo x="20086" y="127"/>
                        <wp:lineTo x="19480" y="0"/>
                        <wp:lineTo x="2019" y="0"/>
                      </wp:wrapPolygon>
                    </wp:wrapTight>
                    <wp:docPr id="4" name="Rechteck: abgerundete Ec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619250"/>
                            </a:xfrm>
                            <a:prstGeom prst="roundRect">
                              <a:avLst>
                                <a:gd name="adj" fmla="val 16667"/>
                              </a:avLst>
                            </a:prstGeom>
                            <a:solidFill>
                              <a:srgbClr val="45737B"/>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881E7BF" w14:textId="24AD648E" w:rsidR="006F3D00" w:rsidRPr="00DD1DF4" w:rsidRDefault="006F3D00" w:rsidP="006F3D00">
                                <w:pPr>
                                  <w:jc w:val="center"/>
                                  <w:rPr>
                                    <w:color w:val="FFFFFF" w:themeColor="background1"/>
                                  </w:rPr>
                                </w:pPr>
                                <w:r w:rsidRPr="00DD1DF4">
                                  <w:rPr>
                                    <w:color w:val="FFFFFF" w:themeColor="background1"/>
                                  </w:rPr>
                                  <w:t>Jedes Kind hat das Recht, gegen alle Formen von psychischer und physischer Gewalt geschützt zu werden.</w:t>
                                </w:r>
                              </w:p>
                              <w:p w14:paraId="700AC32B" w14:textId="3633EA5B" w:rsidR="006F3D00" w:rsidRPr="00DD1DF4" w:rsidRDefault="006F3D00" w:rsidP="006F3D00">
                                <w:pPr>
                                  <w:jc w:val="center"/>
                                  <w:rPr>
                                    <w:color w:val="FFFFFF" w:themeColor="background1"/>
                                    <w:sz w:val="18"/>
                                    <w:szCs w:val="18"/>
                                  </w:rPr>
                                </w:pPr>
                                <w:r w:rsidRPr="00DD1DF4">
                                  <w:rPr>
                                    <w:color w:val="FFFFFF" w:themeColor="background1"/>
                                    <w:sz w:val="18"/>
                                    <w:szCs w:val="18"/>
                                  </w:rPr>
                                  <w:t>(Artikel 19 der UN- Kinderrechtskonvention)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4A3AB02" id="Rechteck: abgerundete Ecken 2" o:spid="_x0000_s1026" style="position:absolute;left:0;text-align:left;margin-left:292.9pt;margin-top:1.6pt;width:160.5pt;height:1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" fillcolor="#45737b" stroked="f" strokeweight="1pt">
                    <v:stroke joinstyle="miter"/>
                    <v:textbox>
                      <w:txbxContent>
                        <w:p w14:paraId="6881E7BF" w14:textId="24AD648E" w:rsidR="006F3D00" w:rsidRPr="00DD1DF4" w:rsidRDefault="006F3D00" w:rsidP="006F3D00">
                          <w:pPr>
                            <w:jc w:val="center"/>
                            <w:rPr>
                              <w:color w:val="FFFFFF" w:themeColor="background1"/>
                            </w:rPr>
                          </w:pPr>
                          <w:r w:rsidRPr="00DD1DF4">
                            <w:rPr>
                              <w:color w:val="FFFFFF" w:themeColor="background1"/>
                            </w:rPr>
                            <w:t>Jedes Kind hat das Recht, gegen alle Formen von psychischer und physischer Gewalt geschützt zu werden.</w:t>
                          </w:r>
                        </w:p>
                        <w:p w14:paraId="700AC32B" w14:textId="3633EA5B" w:rsidR="006F3D00" w:rsidRPr="00DD1DF4" w:rsidRDefault="006F3D00" w:rsidP="006F3D00">
                          <w:pPr>
                            <w:jc w:val="center"/>
                            <w:rPr>
                              <w:color w:val="FFFFFF" w:themeColor="background1"/>
                              <w:sz w:val="18"/>
                              <w:szCs w:val="18"/>
                            </w:rPr>
                          </w:pPr>
                          <w:r w:rsidRPr="00DD1DF4">
                            <w:rPr>
                              <w:color w:val="FFFFFF" w:themeColor="background1"/>
                              <w:sz w:val="18"/>
                              <w:szCs w:val="18"/>
                            </w:rPr>
                            <w:t>(Artikel 19 der UN- Kinderrechtskonvention)</w:t>
                          </w:r>
                        </w:p>
                      </w:txbxContent>
                    </v:textbox>
                    <w10:wrap type="tight" anchorx="margin"/>
                  </v:roundrect>
                </w:pict>
              </mc:Fallback>
            </mc:AlternateContent>
          </w:r>
          <w:r w:rsidR="006F3D00" w:rsidRPr="000806F7">
            <w:rPr>
              <w:rFonts w:cs="Arial"/>
              <w:sz w:val="22"/>
            </w:rPr>
            <w:t>De</w:t>
          </w:r>
          <w:r w:rsidR="00293E74" w:rsidRPr="000806F7">
            <w:rPr>
              <w:rFonts w:cs="Arial"/>
              <w:sz w:val="22"/>
            </w:rPr>
            <w:t>n</w:t>
          </w:r>
          <w:r w:rsidR="006F3D00" w:rsidRPr="000806F7">
            <w:rPr>
              <w:rFonts w:cs="Arial"/>
              <w:sz w:val="22"/>
            </w:rPr>
            <w:t xml:space="preserve"> wirkungsvolle</w:t>
          </w:r>
          <w:r w:rsidR="00293E74" w:rsidRPr="000806F7">
            <w:rPr>
              <w:rFonts w:cs="Arial"/>
              <w:sz w:val="22"/>
            </w:rPr>
            <w:t>n</w:t>
          </w:r>
          <w:r w:rsidR="006F3D00" w:rsidRPr="000806F7">
            <w:rPr>
              <w:rFonts w:cs="Arial"/>
              <w:sz w:val="22"/>
            </w:rPr>
            <w:t xml:space="preserve"> Schutz der uns anvertrauten Kinder vor Grenzverletzungen und Gewalt verstehen wir als unsere grundsätzliche Verantwortung und Verpflichtung in unseren Kindertageseinrichtungen. </w:t>
          </w:r>
          <w:r w:rsidR="00293E74" w:rsidRPr="000806F7">
            <w:rPr>
              <w:rFonts w:cs="Arial"/>
              <w:sz w:val="22"/>
            </w:rPr>
            <w:t xml:space="preserve">Das Wohlbefinden eines jeden Kindes ist die Grundvoraussetzung für eine gelingende Entwicklung. </w:t>
          </w:r>
        </w:p>
        <w:p w14:paraId="430430E4" w14:textId="3D3CDB7F" w:rsidR="008A3ECE" w:rsidRPr="000806F7" w:rsidRDefault="00F72FCD" w:rsidP="00031AC2">
          <w:pPr>
            <w:spacing w:line="360" w:lineRule="auto"/>
            <w:ind w:left="357"/>
            <w:rPr>
              <w:rFonts w:cs="Arial"/>
              <w:sz w:val="22"/>
            </w:rPr>
          </w:pPr>
          <w:r w:rsidRPr="000806F7">
            <w:rPr>
              <w:rFonts w:cs="Arial"/>
              <w:sz w:val="22"/>
            </w:rPr>
            <w:t>Kinder</w:t>
          </w:r>
          <w:r w:rsidR="008A3ECE" w:rsidRPr="000806F7">
            <w:rPr>
              <w:rFonts w:cs="Arial"/>
              <w:sz w:val="22"/>
            </w:rPr>
            <w:t xml:space="preserve"> als </w:t>
          </w:r>
          <w:r w:rsidR="009318D5" w:rsidRPr="000806F7">
            <w:rPr>
              <w:rFonts w:cs="Arial"/>
              <w:sz w:val="22"/>
            </w:rPr>
            <w:t>Individuen</w:t>
          </w:r>
          <w:r w:rsidR="008A3ECE" w:rsidRPr="000806F7">
            <w:rPr>
              <w:rFonts w:cs="Arial"/>
              <w:sz w:val="22"/>
            </w:rPr>
            <w:t xml:space="preserve">, unabhängig von Herkunft, Geschlecht, Hautfarbe, Religion, sozialem Status oder Fähigkeiten, </w:t>
          </w:r>
          <w:r w:rsidRPr="000806F7">
            <w:rPr>
              <w:rFonts w:cs="Arial"/>
              <w:sz w:val="22"/>
            </w:rPr>
            <w:t>zu verstehen</w:t>
          </w:r>
          <w:r w:rsidR="009318D5" w:rsidRPr="000806F7">
            <w:rPr>
              <w:rFonts w:cs="Arial"/>
              <w:sz w:val="22"/>
            </w:rPr>
            <w:t>,</w:t>
          </w:r>
          <w:r w:rsidRPr="000806F7">
            <w:rPr>
              <w:rFonts w:cs="Arial"/>
              <w:sz w:val="22"/>
            </w:rPr>
            <w:t xml:space="preserve"> </w:t>
          </w:r>
          <w:r w:rsidR="008A3ECE" w:rsidRPr="000806F7">
            <w:rPr>
              <w:rFonts w:cs="Arial"/>
              <w:sz w:val="22"/>
            </w:rPr>
            <w:t xml:space="preserve">bildet </w:t>
          </w:r>
          <w:r w:rsidRPr="000806F7">
            <w:rPr>
              <w:rFonts w:cs="Arial"/>
              <w:sz w:val="22"/>
            </w:rPr>
            <w:t>den Kern</w:t>
          </w:r>
          <w:r w:rsidR="008A3ECE" w:rsidRPr="000806F7">
            <w:rPr>
              <w:rFonts w:cs="Arial"/>
              <w:sz w:val="22"/>
            </w:rPr>
            <w:t xml:space="preserve"> di</w:t>
          </w:r>
          <w:r w:rsidRPr="000806F7">
            <w:rPr>
              <w:rFonts w:cs="Arial"/>
              <w:sz w:val="22"/>
            </w:rPr>
            <w:t>eses Schutzkonzepts</w:t>
          </w:r>
          <w:r w:rsidR="008A3ECE" w:rsidRPr="000806F7">
            <w:rPr>
              <w:rFonts w:cs="Arial"/>
              <w:sz w:val="22"/>
            </w:rPr>
            <w:t xml:space="preserve">. </w:t>
          </w:r>
          <w:r w:rsidR="009318D5" w:rsidRPr="000806F7">
            <w:rPr>
              <w:rFonts w:cs="Arial"/>
              <w:sz w:val="22"/>
            </w:rPr>
            <w:t xml:space="preserve">Jedes </w:t>
          </w:r>
          <w:r w:rsidR="008A3ECE" w:rsidRPr="000806F7">
            <w:rPr>
              <w:rFonts w:cs="Arial"/>
              <w:sz w:val="22"/>
            </w:rPr>
            <w:t xml:space="preserve">Kind </w:t>
          </w:r>
          <w:r w:rsidR="009318D5" w:rsidRPr="000806F7">
            <w:rPr>
              <w:rFonts w:cs="Arial"/>
              <w:sz w:val="22"/>
            </w:rPr>
            <w:t xml:space="preserve">hat </w:t>
          </w:r>
          <w:r w:rsidR="008A3ECE" w:rsidRPr="000806F7">
            <w:rPr>
              <w:rFonts w:cs="Arial"/>
              <w:sz w:val="22"/>
            </w:rPr>
            <w:t xml:space="preserve">das Recht auf eine gesunde und sichere Umgebung, die es in die Lage versetzt, sein volles Potenzial zu entfalten. Die Förderung von Gleichheit, </w:t>
          </w:r>
          <w:r w:rsidR="009318D5" w:rsidRPr="000806F7">
            <w:rPr>
              <w:rFonts w:cs="Arial"/>
              <w:sz w:val="22"/>
            </w:rPr>
            <w:t xml:space="preserve">Inklusion, </w:t>
          </w:r>
          <w:r w:rsidR="008A3ECE" w:rsidRPr="000806F7">
            <w:rPr>
              <w:rFonts w:cs="Arial"/>
              <w:sz w:val="22"/>
            </w:rPr>
            <w:t>Nichtdiskriminierung und Partizipation sind grundlegende Prinzipien, die bei der Gestaltung und Umsetzung von Kinderschutzmaßnahmen berücksichtigt werden.</w:t>
          </w:r>
        </w:p>
        <w:p w14:paraId="12D469CE" w14:textId="428AC940" w:rsidR="008A3ECE" w:rsidRPr="000806F7" w:rsidRDefault="008A3ECE" w:rsidP="00031AC2">
          <w:pPr>
            <w:spacing w:line="360" w:lineRule="auto"/>
            <w:ind w:left="357"/>
            <w:rPr>
              <w:rFonts w:cs="Arial"/>
              <w:sz w:val="22"/>
            </w:rPr>
          </w:pPr>
          <w:r w:rsidRPr="000806F7">
            <w:rPr>
              <w:rFonts w:cs="Arial"/>
              <w:sz w:val="22"/>
            </w:rPr>
            <w:t xml:space="preserve">Die </w:t>
          </w:r>
          <w:r w:rsidR="009318D5" w:rsidRPr="000806F7">
            <w:rPr>
              <w:rFonts w:cs="Arial"/>
              <w:sz w:val="22"/>
            </w:rPr>
            <w:t>Eltern, Geschwister, Familienmitglieder</w:t>
          </w:r>
          <w:r w:rsidRPr="000806F7">
            <w:rPr>
              <w:rFonts w:cs="Arial"/>
              <w:sz w:val="22"/>
            </w:rPr>
            <w:t xml:space="preserve">, als </w:t>
          </w:r>
          <w:r w:rsidR="009318D5" w:rsidRPr="000806F7">
            <w:rPr>
              <w:rFonts w:cs="Arial"/>
              <w:sz w:val="22"/>
            </w:rPr>
            <w:t>Familiensystem</w:t>
          </w:r>
          <w:r w:rsidRPr="000806F7">
            <w:rPr>
              <w:rFonts w:cs="Arial"/>
              <w:sz w:val="22"/>
            </w:rPr>
            <w:t xml:space="preserve"> spiel</w:t>
          </w:r>
          <w:r w:rsidR="009318D5" w:rsidRPr="000806F7">
            <w:rPr>
              <w:rFonts w:cs="Arial"/>
              <w:sz w:val="22"/>
            </w:rPr>
            <w:t>en</w:t>
          </w:r>
          <w:r w:rsidRPr="000806F7">
            <w:rPr>
              <w:rFonts w:cs="Arial"/>
              <w:sz w:val="22"/>
            </w:rPr>
            <w:t xml:space="preserve"> eine unverzichtbare Rolle im Kinderschutz. Es ist von höchster Bedeutung Familien zu unterstützen, damit sie in der Lage sind, ihre Verantwortung für die Pflege, Erziehung und Entwicklung ihrer Kinder wahrzunehmen. Staatliche Institutionen, Gemeinschaften, Bildungseinrichtungen, Gesundheitssysteme und andere relevante Akteure tragen ebenfalls eine gemeinsame Verantwortung</w:t>
          </w:r>
          <w:r w:rsidR="001B143F" w:rsidRPr="000806F7">
            <w:rPr>
              <w:rFonts w:cs="Arial"/>
              <w:sz w:val="22"/>
            </w:rPr>
            <w:t xml:space="preserve">. Diese besteht darin </w:t>
          </w:r>
          <w:r w:rsidRPr="000806F7">
            <w:rPr>
              <w:rFonts w:cs="Arial"/>
              <w:sz w:val="22"/>
            </w:rPr>
            <w:t>die Rechte der Kinder zu achten und sicherzustellen, dass sie vor jeglicher Form der Gewalt, Vernachlässigung, Ausbeutung und Diskriminierung geschützt werden.</w:t>
          </w:r>
        </w:p>
        <w:p w14:paraId="7CB20897" w14:textId="6157739D" w:rsidR="009318D5" w:rsidRPr="000806F7" w:rsidRDefault="00F72FCD" w:rsidP="00031AC2">
          <w:pPr>
            <w:spacing w:line="360" w:lineRule="auto"/>
            <w:ind w:left="357"/>
            <w:rPr>
              <w:rFonts w:cs="Arial"/>
              <w:sz w:val="22"/>
            </w:rPr>
          </w:pPr>
          <w:r w:rsidRPr="000806F7">
            <w:rPr>
              <w:rFonts w:cs="Arial"/>
              <w:sz w:val="22"/>
            </w:rPr>
            <w:t>Der</w:t>
          </w:r>
          <w:r w:rsidR="008A3ECE" w:rsidRPr="000806F7">
            <w:rPr>
              <w:rFonts w:cs="Arial"/>
              <w:sz w:val="22"/>
            </w:rPr>
            <w:t xml:space="preserve"> Schutz von Kindern </w:t>
          </w:r>
          <w:r w:rsidR="009318D5" w:rsidRPr="000806F7">
            <w:rPr>
              <w:rFonts w:cs="Arial"/>
              <w:sz w:val="22"/>
            </w:rPr>
            <w:t xml:space="preserve">ist </w:t>
          </w:r>
          <w:r w:rsidR="008A3ECE" w:rsidRPr="000806F7">
            <w:rPr>
              <w:rFonts w:cs="Arial"/>
              <w:sz w:val="22"/>
            </w:rPr>
            <w:t xml:space="preserve">nicht nur eine ethische </w:t>
          </w:r>
          <w:r w:rsidR="009318D5" w:rsidRPr="000806F7">
            <w:rPr>
              <w:rFonts w:cs="Arial"/>
              <w:sz w:val="22"/>
            </w:rPr>
            <w:t xml:space="preserve">und gesetzliche </w:t>
          </w:r>
          <w:r w:rsidR="008A3ECE" w:rsidRPr="000806F7">
            <w:rPr>
              <w:rFonts w:cs="Arial"/>
              <w:sz w:val="22"/>
            </w:rPr>
            <w:t>Verpflichtung, sondern auch eine Investition in die Zukunft</w:t>
          </w:r>
          <w:r w:rsidR="009318D5" w:rsidRPr="000806F7">
            <w:rPr>
              <w:rFonts w:cs="Arial"/>
              <w:sz w:val="22"/>
            </w:rPr>
            <w:t>.</w:t>
          </w:r>
          <w:r w:rsidR="008A3ECE" w:rsidRPr="000806F7">
            <w:rPr>
              <w:rFonts w:cs="Arial"/>
              <w:sz w:val="22"/>
            </w:rPr>
            <w:t xml:space="preserve"> Eine Generation, die in Sicherheit</w:t>
          </w:r>
          <w:r w:rsidR="009318D5" w:rsidRPr="000806F7">
            <w:rPr>
              <w:rFonts w:cs="Arial"/>
              <w:sz w:val="22"/>
            </w:rPr>
            <w:t xml:space="preserve"> </w:t>
          </w:r>
          <w:r w:rsidR="008A3ECE" w:rsidRPr="000806F7">
            <w:rPr>
              <w:rFonts w:cs="Arial"/>
              <w:sz w:val="22"/>
            </w:rPr>
            <w:t xml:space="preserve">aufwächst, wird eine Gesellschaft formen, die auf den Werten von Toleranz, Respekt und sozialer Gerechtigkeit basiert. </w:t>
          </w:r>
          <w:r w:rsidR="009318D5" w:rsidRPr="000806F7">
            <w:rPr>
              <w:rFonts w:cs="Arial"/>
              <w:sz w:val="22"/>
            </w:rPr>
            <w:t>Dies erfordert</w:t>
          </w:r>
          <w:r w:rsidR="008A3ECE" w:rsidRPr="000806F7">
            <w:rPr>
              <w:rFonts w:cs="Arial"/>
              <w:sz w:val="22"/>
            </w:rPr>
            <w:t xml:space="preserve"> eine kontinuierliche Zusammenarbeit auf allen Ebenen, um wirksame Strategien und Maßnahmen zu entwickeln, die den Kinderschutz gewährleisten</w:t>
          </w:r>
          <w:r w:rsidR="009318D5" w:rsidRPr="000806F7">
            <w:rPr>
              <w:rFonts w:cs="Arial"/>
              <w:sz w:val="22"/>
            </w:rPr>
            <w:t>.</w:t>
          </w:r>
        </w:p>
        <w:p w14:paraId="2CC4998B" w14:textId="77777777" w:rsidR="001B143F" w:rsidRDefault="001B143F" w:rsidP="00031AC2">
          <w:pPr>
            <w:spacing w:line="360" w:lineRule="auto"/>
            <w:ind w:left="357"/>
            <w:rPr>
              <w:rFonts w:cs="Arial"/>
              <w:sz w:val="22"/>
            </w:rPr>
          </w:pPr>
        </w:p>
        <w:p w14:paraId="7BCE1358" w14:textId="77777777" w:rsidR="000806F7" w:rsidRDefault="000806F7" w:rsidP="00031AC2">
          <w:pPr>
            <w:spacing w:line="360" w:lineRule="auto"/>
            <w:ind w:left="357"/>
            <w:rPr>
              <w:rFonts w:cs="Arial"/>
              <w:sz w:val="22"/>
            </w:rPr>
          </w:pPr>
        </w:p>
        <w:p w14:paraId="5A6E5D0B" w14:textId="77777777" w:rsidR="000806F7" w:rsidRDefault="000806F7" w:rsidP="00031AC2">
          <w:pPr>
            <w:spacing w:line="360" w:lineRule="auto"/>
            <w:ind w:left="357"/>
            <w:rPr>
              <w:rFonts w:cs="Arial"/>
              <w:sz w:val="22"/>
            </w:rPr>
          </w:pPr>
        </w:p>
        <w:p w14:paraId="50FED35A" w14:textId="77777777" w:rsidR="00714217" w:rsidRDefault="00714217" w:rsidP="00031AC2">
          <w:pPr>
            <w:spacing w:line="360" w:lineRule="auto"/>
            <w:ind w:left="357"/>
            <w:rPr>
              <w:rFonts w:cs="Arial"/>
              <w:sz w:val="22"/>
            </w:rPr>
          </w:pPr>
        </w:p>
        <w:p w14:paraId="76B4933A" w14:textId="77777777" w:rsidR="000806F7" w:rsidRPr="000806F7" w:rsidRDefault="000806F7" w:rsidP="00031AC2">
          <w:pPr>
            <w:spacing w:line="360" w:lineRule="auto"/>
            <w:ind w:left="357"/>
            <w:rPr>
              <w:rFonts w:cs="Arial"/>
              <w:sz w:val="22"/>
            </w:rPr>
          </w:pPr>
        </w:p>
        <w:p w14:paraId="4286F786" w14:textId="779B949B" w:rsidR="007901D7" w:rsidRPr="000806F7" w:rsidRDefault="007901D7" w:rsidP="00031AC2">
          <w:pPr>
            <w:pStyle w:val="Listenabsatz"/>
            <w:numPr>
              <w:ilvl w:val="0"/>
              <w:numId w:val="1"/>
            </w:numPr>
            <w:spacing w:line="360" w:lineRule="auto"/>
            <w:ind w:left="357"/>
            <w:rPr>
              <w:rFonts w:cs="Arial"/>
              <w:b/>
              <w:bCs/>
              <w:szCs w:val="24"/>
            </w:rPr>
          </w:pPr>
          <w:r w:rsidRPr="000806F7">
            <w:rPr>
              <w:rFonts w:cs="Arial"/>
              <w:b/>
              <w:bCs/>
              <w:szCs w:val="24"/>
            </w:rPr>
            <w:lastRenderedPageBreak/>
            <w:t>Theoretischen und rechtliche Grundlage</w:t>
          </w:r>
        </w:p>
        <w:p w14:paraId="5489983D" w14:textId="431624A3" w:rsidR="001573E3" w:rsidRPr="000806F7" w:rsidRDefault="001573E3" w:rsidP="00031AC2">
          <w:pPr>
            <w:spacing w:line="360" w:lineRule="auto"/>
            <w:ind w:left="357"/>
            <w:rPr>
              <w:rFonts w:cs="Arial"/>
              <w:sz w:val="22"/>
            </w:rPr>
          </w:pPr>
          <w:r w:rsidRPr="000806F7">
            <w:rPr>
              <w:rFonts w:cs="Arial"/>
              <w:sz w:val="22"/>
            </w:rPr>
            <w:t>In der Ausgestaltung des einrichtungss</w:t>
          </w:r>
          <w:r w:rsidR="00F93C4C" w:rsidRPr="000806F7">
            <w:rPr>
              <w:rFonts w:cs="Arial"/>
              <w:sz w:val="22"/>
            </w:rPr>
            <w:t>pezifischen Kinderschutzkonzepts</w:t>
          </w:r>
          <w:r w:rsidRPr="000806F7">
            <w:rPr>
              <w:rFonts w:cs="Arial"/>
              <w:sz w:val="22"/>
            </w:rPr>
            <w:t xml:space="preserve"> wählen wir eine mittlere Reichweite des Konzeptes</w:t>
          </w:r>
          <w:r w:rsidR="001B143F" w:rsidRPr="000806F7">
            <w:rPr>
              <w:rFonts w:cs="Arial"/>
              <w:sz w:val="22"/>
            </w:rPr>
            <w:t>. Dazu werden</w:t>
          </w:r>
          <w:r w:rsidRPr="000806F7">
            <w:rPr>
              <w:rFonts w:cs="Arial"/>
              <w:sz w:val="22"/>
            </w:rPr>
            <w:t xml:space="preserve"> neben dem Schutz vor sexuellem Missbrauch alle Formen der seelischen und körpe</w:t>
          </w:r>
          <w:r w:rsidR="00F7737F" w:rsidRPr="000806F7">
            <w:rPr>
              <w:rFonts w:cs="Arial"/>
              <w:sz w:val="22"/>
            </w:rPr>
            <w:t>rlichen Gewalt mitein</w:t>
          </w:r>
          <w:r w:rsidR="001B143F" w:rsidRPr="000806F7">
            <w:rPr>
              <w:rFonts w:cs="Arial"/>
              <w:sz w:val="22"/>
            </w:rPr>
            <w:t>bezogen</w:t>
          </w:r>
          <w:r w:rsidR="00F7737F" w:rsidRPr="000806F7">
            <w:rPr>
              <w:rFonts w:cs="Arial"/>
              <w:sz w:val="22"/>
            </w:rPr>
            <w:t xml:space="preserve">. </w:t>
          </w:r>
          <w:r w:rsidR="00B253D5" w:rsidRPr="000806F7">
            <w:rPr>
              <w:rStyle w:val="Funotenzeichen"/>
              <w:rFonts w:cs="Arial"/>
              <w:sz w:val="22"/>
            </w:rPr>
            <w:footnoteReference w:id="1"/>
          </w:r>
        </w:p>
        <w:p w14:paraId="678ABBF3" w14:textId="216F96A4" w:rsidR="00EB409A" w:rsidRDefault="00F42227" w:rsidP="000806F7">
          <w:pPr>
            <w:spacing w:line="360" w:lineRule="auto"/>
            <w:ind w:left="357"/>
            <w:rPr>
              <w:rFonts w:cs="Arial"/>
              <w:sz w:val="22"/>
            </w:rPr>
          </w:pPr>
          <w:r w:rsidRPr="000806F7">
            <w:rPr>
              <w:rFonts w:cs="Arial"/>
              <w:sz w:val="22"/>
            </w:rPr>
            <w:t>Die</w:t>
          </w:r>
          <w:r w:rsidR="00293E74" w:rsidRPr="000806F7">
            <w:rPr>
              <w:rFonts w:cs="Arial"/>
              <w:sz w:val="22"/>
            </w:rPr>
            <w:t xml:space="preserve"> gesetzliche Grundlage</w:t>
          </w:r>
          <w:r w:rsidR="00EB409A" w:rsidRPr="000806F7">
            <w:rPr>
              <w:rFonts w:cs="Arial"/>
              <w:sz w:val="22"/>
            </w:rPr>
            <w:t xml:space="preserve"> </w:t>
          </w:r>
          <w:r w:rsidR="001573E3" w:rsidRPr="000806F7">
            <w:rPr>
              <w:rFonts w:cs="Arial"/>
              <w:sz w:val="22"/>
            </w:rPr>
            <w:t>zum Kinderschutz</w:t>
          </w:r>
          <w:r w:rsidR="00F72FCD" w:rsidRPr="000806F7">
            <w:rPr>
              <w:rFonts w:cs="Arial"/>
              <w:sz w:val="22"/>
            </w:rPr>
            <w:t xml:space="preserve">, </w:t>
          </w:r>
          <w:r w:rsidR="009318D5" w:rsidRPr="000806F7">
            <w:rPr>
              <w:rFonts w:cs="Arial"/>
              <w:sz w:val="22"/>
            </w:rPr>
            <w:t xml:space="preserve">das Leitbild </w:t>
          </w:r>
          <w:r w:rsidR="001B143F" w:rsidRPr="000806F7">
            <w:rPr>
              <w:rFonts w:cs="Arial"/>
              <w:sz w:val="22"/>
            </w:rPr>
            <w:t xml:space="preserve">und die Werte </w:t>
          </w:r>
          <w:r w:rsidR="009318D5" w:rsidRPr="000806F7">
            <w:rPr>
              <w:rFonts w:cs="Arial"/>
              <w:sz w:val="22"/>
            </w:rPr>
            <w:t xml:space="preserve">der AWO </w:t>
          </w:r>
          <w:r w:rsidR="00F72FCD" w:rsidRPr="000806F7">
            <w:rPr>
              <w:rFonts w:cs="Arial"/>
              <w:sz w:val="22"/>
            </w:rPr>
            <w:t xml:space="preserve">und die Klärung der wichtigsten Begrifflichkeiten </w:t>
          </w:r>
          <w:r w:rsidR="001573E3" w:rsidRPr="000806F7">
            <w:rPr>
              <w:rFonts w:cs="Arial"/>
              <w:sz w:val="22"/>
            </w:rPr>
            <w:t>w</w:t>
          </w:r>
          <w:r w:rsidR="001B143F" w:rsidRPr="000806F7">
            <w:rPr>
              <w:rFonts w:cs="Arial"/>
              <w:sz w:val="22"/>
            </w:rPr>
            <w:t>erden</w:t>
          </w:r>
          <w:r w:rsidR="001573E3" w:rsidRPr="000806F7">
            <w:rPr>
              <w:rFonts w:cs="Arial"/>
              <w:sz w:val="22"/>
            </w:rPr>
            <w:t xml:space="preserve"> im Rahmenschutzkonzept </w:t>
          </w:r>
          <w:r w:rsidR="001573E3" w:rsidRPr="000806F7">
            <w:rPr>
              <w:rFonts w:cs="Arial"/>
              <w:b/>
              <w:bCs/>
              <w:sz w:val="22"/>
              <w:u w:val="single"/>
            </w:rPr>
            <w:t>III-5_3_K_1_</w:t>
          </w:r>
          <w:r w:rsidR="00114006" w:rsidRPr="000806F7">
            <w:rPr>
              <w:rFonts w:cs="Arial"/>
              <w:b/>
              <w:bCs/>
              <w:sz w:val="22"/>
              <w:u w:val="single"/>
            </w:rPr>
            <w:t>Rahmens</w:t>
          </w:r>
          <w:r w:rsidR="001573E3" w:rsidRPr="000806F7">
            <w:rPr>
              <w:rFonts w:cs="Arial"/>
              <w:b/>
              <w:bCs/>
              <w:sz w:val="22"/>
              <w:u w:val="single"/>
            </w:rPr>
            <w:t>chutzkonzept</w:t>
          </w:r>
          <w:r w:rsidR="001573E3" w:rsidRPr="000806F7">
            <w:rPr>
              <w:rFonts w:cs="Arial"/>
              <w:sz w:val="22"/>
            </w:rPr>
            <w:t xml:space="preserve"> </w:t>
          </w:r>
          <w:r w:rsidR="00F72FCD" w:rsidRPr="000806F7">
            <w:rPr>
              <w:rFonts w:cs="Arial"/>
              <w:sz w:val="22"/>
            </w:rPr>
            <w:t>aufgegriffen</w:t>
          </w:r>
          <w:r w:rsidR="009318D5" w:rsidRPr="000806F7">
            <w:rPr>
              <w:rFonts w:cs="Arial"/>
              <w:sz w:val="22"/>
            </w:rPr>
            <w:t>,</w:t>
          </w:r>
          <w:r w:rsidR="001573E3" w:rsidRPr="000806F7">
            <w:rPr>
              <w:rFonts w:cs="Arial"/>
              <w:sz w:val="22"/>
            </w:rPr>
            <w:t xml:space="preserve"> </w:t>
          </w:r>
          <w:r w:rsidR="00F72FCD" w:rsidRPr="000806F7">
            <w:rPr>
              <w:rFonts w:cs="Arial"/>
              <w:sz w:val="22"/>
            </w:rPr>
            <w:t xml:space="preserve">auf die </w:t>
          </w:r>
          <w:r w:rsidR="009318D5" w:rsidRPr="000806F7">
            <w:rPr>
              <w:rFonts w:cs="Arial"/>
              <w:sz w:val="22"/>
            </w:rPr>
            <w:t>das</w:t>
          </w:r>
          <w:r w:rsidR="00F72FCD" w:rsidRPr="000806F7">
            <w:rPr>
              <w:rFonts w:cs="Arial"/>
              <w:sz w:val="22"/>
            </w:rPr>
            <w:t xml:space="preserve"> einrichtungsspezifischen </w:t>
          </w:r>
          <w:r w:rsidR="009318D5" w:rsidRPr="000806F7">
            <w:rPr>
              <w:rFonts w:cs="Arial"/>
              <w:sz w:val="22"/>
            </w:rPr>
            <w:t>Kinders</w:t>
          </w:r>
          <w:r w:rsidR="00F72FCD" w:rsidRPr="000806F7">
            <w:rPr>
              <w:rFonts w:cs="Arial"/>
              <w:sz w:val="22"/>
            </w:rPr>
            <w:t>chutzkonzept aufbau</w:t>
          </w:r>
          <w:r w:rsidR="009318D5" w:rsidRPr="000806F7">
            <w:rPr>
              <w:rFonts w:cs="Arial"/>
              <w:sz w:val="22"/>
            </w:rPr>
            <w:t>t</w:t>
          </w:r>
          <w:r w:rsidR="00F72FCD" w:rsidRPr="000806F7">
            <w:rPr>
              <w:rFonts w:cs="Arial"/>
              <w:sz w:val="22"/>
            </w:rPr>
            <w:t xml:space="preserve">.  </w:t>
          </w:r>
        </w:p>
        <w:p w14:paraId="0C9E1A57" w14:textId="77777777" w:rsidR="000806F7" w:rsidRPr="000806F7" w:rsidRDefault="000806F7" w:rsidP="000806F7">
          <w:pPr>
            <w:spacing w:line="360" w:lineRule="auto"/>
            <w:ind w:left="357"/>
            <w:rPr>
              <w:rFonts w:cs="Arial"/>
              <w:sz w:val="22"/>
            </w:rPr>
          </w:pPr>
        </w:p>
        <w:p w14:paraId="2E7E30CC" w14:textId="03296EC2" w:rsidR="00293E74" w:rsidRPr="000806F7" w:rsidRDefault="00293E74" w:rsidP="00031AC2">
          <w:pPr>
            <w:pStyle w:val="Listenabsatz"/>
            <w:numPr>
              <w:ilvl w:val="0"/>
              <w:numId w:val="1"/>
            </w:numPr>
            <w:spacing w:line="360" w:lineRule="auto"/>
            <w:ind w:left="357"/>
            <w:rPr>
              <w:rFonts w:cs="Arial"/>
              <w:b/>
              <w:bCs/>
              <w:szCs w:val="24"/>
            </w:rPr>
          </w:pPr>
          <w:r w:rsidRPr="000806F7">
            <w:rPr>
              <w:rFonts w:cs="Arial"/>
              <w:b/>
              <w:bCs/>
              <w:szCs w:val="24"/>
            </w:rPr>
            <w:t xml:space="preserve"> Risikoanalyse</w:t>
          </w:r>
        </w:p>
        <w:p w14:paraId="12FADFF5" w14:textId="722BC7CA" w:rsidR="002F5974" w:rsidRPr="000806F7" w:rsidRDefault="002F5974" w:rsidP="00031AC2">
          <w:pPr>
            <w:spacing w:before="100" w:beforeAutospacing="1" w:after="100" w:afterAutospacing="1" w:line="360" w:lineRule="auto"/>
            <w:ind w:left="357"/>
            <w:rPr>
              <w:rFonts w:eastAsia="Times New Roman" w:cs="Arial"/>
              <w:kern w:val="0"/>
              <w:sz w:val="22"/>
              <w:lang w:eastAsia="de-DE"/>
              <w14:ligatures w14:val="none"/>
            </w:rPr>
          </w:pPr>
          <w:r w:rsidRPr="000806F7">
            <w:rPr>
              <w:rFonts w:eastAsia="Times New Roman" w:cs="Arial"/>
              <w:kern w:val="0"/>
              <w:sz w:val="22"/>
              <w:lang w:eastAsia="de-DE"/>
              <w14:ligatures w14:val="none"/>
            </w:rPr>
            <w:t>Um mögliche Risiken und Gefahren gezielt analysieren zu können, ist es besonders wichtig, gemeinsam im Team die vorhandenen pädagogische</w:t>
          </w:r>
          <w:r w:rsidR="00F93C4C" w:rsidRPr="000806F7">
            <w:rPr>
              <w:rFonts w:eastAsia="Times New Roman" w:cs="Arial"/>
              <w:kern w:val="0"/>
              <w:sz w:val="22"/>
              <w:lang w:eastAsia="de-DE"/>
              <w14:ligatures w14:val="none"/>
            </w:rPr>
            <w:t>n</w:t>
          </w:r>
          <w:r w:rsidRPr="000806F7">
            <w:rPr>
              <w:rFonts w:eastAsia="Times New Roman" w:cs="Arial"/>
              <w:kern w:val="0"/>
              <w:sz w:val="22"/>
              <w:lang w:eastAsia="de-DE"/>
              <w14:ligatures w14:val="none"/>
            </w:rPr>
            <w:t xml:space="preserve"> Abläufe und Strukturen im Innen- und Außenbereich sowie die Zusammenarbeit im Team, mit den Kindern und den Eltern zu erfassen. So können Risiken minimiert und gemeinsam im Team Präventionsmaßnahmen erarbeitet werden. </w:t>
          </w:r>
          <w:r w:rsidRPr="000806F7">
            <w:rPr>
              <w:rFonts w:cs="Arial"/>
              <w:kern w:val="0"/>
              <w:sz w:val="22"/>
              <w14:ligatures w14:val="none"/>
            </w:rPr>
            <w:t xml:space="preserve">Die Risikoanalyse dient als Basis für </w:t>
          </w:r>
          <w:r w:rsidR="001B143F" w:rsidRPr="000806F7">
            <w:rPr>
              <w:rFonts w:cs="Arial"/>
              <w:kern w:val="0"/>
              <w:sz w:val="22"/>
              <w14:ligatures w14:val="none"/>
            </w:rPr>
            <w:t>das einrichtungsspezifisches Schutzkonzept</w:t>
          </w:r>
          <w:r w:rsidRPr="000806F7">
            <w:rPr>
              <w:rFonts w:cs="Arial"/>
              <w:kern w:val="0"/>
              <w:sz w:val="22"/>
              <w14:ligatures w14:val="none"/>
            </w:rPr>
            <w:t xml:space="preserve"> und wird individuell von jeder Einrichtung verfasst. Das gesamte</w:t>
          </w:r>
          <w:r w:rsidR="001B143F" w:rsidRPr="000806F7">
            <w:rPr>
              <w:rFonts w:cs="Arial"/>
              <w:kern w:val="0"/>
              <w:sz w:val="22"/>
              <w14:ligatures w14:val="none"/>
            </w:rPr>
            <w:t xml:space="preserve"> pädagogische</w:t>
          </w:r>
          <w:r w:rsidRPr="000806F7">
            <w:rPr>
              <w:rFonts w:cs="Arial"/>
              <w:kern w:val="0"/>
              <w:sz w:val="22"/>
              <w14:ligatures w14:val="none"/>
            </w:rPr>
            <w:t xml:space="preserve"> Team und die Einrichtungsleitungen orientieren sich an Leitfragen für jeden Themenkomplex und reflektieren diese, kontinuierlich im Rahmen von Teambesprechungen oder/ und Klausurtagen.</w:t>
          </w:r>
          <w:r w:rsidRPr="000806F7">
            <w:rPr>
              <w:rFonts w:eastAsia="Times New Roman" w:cs="Arial"/>
              <w:kern w:val="0"/>
              <w:sz w:val="22"/>
              <w:lang w:eastAsia="de-DE"/>
              <w14:ligatures w14:val="none"/>
            </w:rPr>
            <w:t xml:space="preserve"> </w:t>
          </w:r>
          <w:r w:rsidRPr="000806F7">
            <w:rPr>
              <w:rFonts w:cs="Arial"/>
              <w:kern w:val="0"/>
              <w:sz w:val="22"/>
              <w14:ligatures w14:val="none"/>
            </w:rPr>
            <w:t>Die Ergebnisse werden dokumentiert und entsprechende Maßnahmen in die Praxis umgesetzt.</w:t>
          </w:r>
        </w:p>
      </w:sdtContent>
    </w:sdt>
    <w:p w14:paraId="13A1B26A" w14:textId="77777777" w:rsidR="007901D7" w:rsidRPr="000806F7" w:rsidRDefault="007901D7" w:rsidP="00031AC2">
      <w:pPr>
        <w:pStyle w:val="Listenabsatz"/>
        <w:spacing w:line="360" w:lineRule="auto"/>
        <w:ind w:left="357"/>
        <w:rPr>
          <w:rFonts w:cs="Arial"/>
          <w:b/>
          <w:bCs/>
          <w:sz w:val="22"/>
        </w:rPr>
      </w:pPr>
    </w:p>
    <w:p w14:paraId="4A1D2336" w14:textId="380D93E5" w:rsidR="007901D7" w:rsidRPr="000806F7" w:rsidRDefault="007901D7" w:rsidP="00F82F25">
      <w:pPr>
        <w:pStyle w:val="Listenabsatz"/>
        <w:numPr>
          <w:ilvl w:val="1"/>
          <w:numId w:val="1"/>
        </w:numPr>
        <w:spacing w:line="360" w:lineRule="auto"/>
        <w:ind w:left="357"/>
        <w:rPr>
          <w:rFonts w:cs="Arial"/>
          <w:b/>
          <w:bCs/>
          <w:szCs w:val="24"/>
        </w:rPr>
      </w:pPr>
      <w:r w:rsidRPr="000806F7">
        <w:rPr>
          <w:rFonts w:cs="Arial"/>
          <w:b/>
          <w:bCs/>
          <w:szCs w:val="24"/>
        </w:rPr>
        <w:t>Beschreibung der Einrichtung</w:t>
      </w:r>
    </w:p>
    <w:p w14:paraId="4BAF771B" w14:textId="77777777" w:rsidR="000806F7" w:rsidRPr="000806F7" w:rsidRDefault="000806F7" w:rsidP="000806F7">
      <w:pPr>
        <w:pStyle w:val="Listenabsatz"/>
        <w:spacing w:line="360" w:lineRule="auto"/>
        <w:ind w:left="357"/>
        <w:rPr>
          <w:rFonts w:cs="Arial"/>
          <w:b/>
          <w:bCs/>
          <w:sz w:val="22"/>
        </w:rPr>
      </w:pPr>
    </w:p>
    <w:p w14:paraId="3B1F0A1C" w14:textId="0E894DC9" w:rsidR="009318D5" w:rsidRPr="006F4F54" w:rsidRDefault="006F4F54" w:rsidP="00031AC2">
      <w:pPr>
        <w:spacing w:line="360" w:lineRule="auto"/>
        <w:ind w:left="357"/>
        <w:rPr>
          <w:rFonts w:cs="Arial"/>
          <w:color w:val="92D050"/>
          <w:sz w:val="22"/>
        </w:rPr>
      </w:pPr>
      <w:r w:rsidRPr="006F4F54">
        <w:rPr>
          <w:rFonts w:cs="Arial"/>
          <w:color w:val="92D050"/>
          <w:sz w:val="22"/>
        </w:rPr>
        <w:t>Die Einrichtung AWO Kinderkrippe Hilti Kids befindet sich in der Gemeinde Kaufering</w:t>
      </w:r>
      <w:r w:rsidR="002F5974" w:rsidRPr="006F4F54">
        <w:rPr>
          <w:rFonts w:cs="Arial"/>
          <w:color w:val="92D050"/>
          <w:sz w:val="22"/>
        </w:rPr>
        <w:t>.</w:t>
      </w:r>
      <w:r w:rsidRPr="006F4F54">
        <w:rPr>
          <w:rFonts w:cs="Arial"/>
          <w:color w:val="92D050"/>
          <w:sz w:val="22"/>
        </w:rPr>
        <w:t xml:space="preserve"> Laut Betriebserlaubnis können 12</w:t>
      </w:r>
      <w:r w:rsidR="009318D5" w:rsidRPr="006F4F54">
        <w:rPr>
          <w:rFonts w:cs="Arial"/>
          <w:color w:val="92D050"/>
          <w:sz w:val="22"/>
        </w:rPr>
        <w:t xml:space="preserve"> </w:t>
      </w:r>
      <w:r w:rsidR="002F5974" w:rsidRPr="006F4F54">
        <w:rPr>
          <w:rFonts w:cs="Arial"/>
          <w:color w:val="92D050"/>
          <w:sz w:val="22"/>
        </w:rPr>
        <w:t>Kinder im Alter von</w:t>
      </w:r>
      <w:r w:rsidRPr="006F4F54">
        <w:rPr>
          <w:rFonts w:cs="Arial"/>
          <w:color w:val="92D050"/>
          <w:sz w:val="22"/>
        </w:rPr>
        <w:t xml:space="preserve"> 1-3</w:t>
      </w:r>
      <w:r w:rsidR="009318D5" w:rsidRPr="006F4F54">
        <w:rPr>
          <w:rFonts w:cs="Arial"/>
          <w:color w:val="92D050"/>
          <w:sz w:val="22"/>
        </w:rPr>
        <w:t xml:space="preserve"> Jahren</w:t>
      </w:r>
      <w:r w:rsidR="002F5974" w:rsidRPr="006F4F54">
        <w:rPr>
          <w:rFonts w:cs="Arial"/>
          <w:color w:val="92D050"/>
          <w:sz w:val="22"/>
        </w:rPr>
        <w:t xml:space="preserve"> betreut werden. Es </w:t>
      </w:r>
      <w:r w:rsidR="009318D5" w:rsidRPr="006F4F54">
        <w:rPr>
          <w:rFonts w:cs="Arial"/>
          <w:color w:val="92D050"/>
          <w:sz w:val="22"/>
        </w:rPr>
        <w:t>sind</w:t>
      </w:r>
      <w:r w:rsidR="002F5974" w:rsidRPr="006F4F54">
        <w:rPr>
          <w:rFonts w:cs="Arial"/>
          <w:color w:val="92D050"/>
          <w:sz w:val="22"/>
        </w:rPr>
        <w:t xml:space="preserve"> eine Einrichtungsleitung und eine </w:t>
      </w:r>
      <w:r w:rsidR="009318D5" w:rsidRPr="006F4F54">
        <w:rPr>
          <w:rFonts w:cs="Arial"/>
          <w:color w:val="92D050"/>
          <w:sz w:val="22"/>
        </w:rPr>
        <w:t>s</w:t>
      </w:r>
      <w:r w:rsidR="002F5974" w:rsidRPr="006F4F54">
        <w:rPr>
          <w:rFonts w:cs="Arial"/>
          <w:color w:val="92D050"/>
          <w:sz w:val="22"/>
        </w:rPr>
        <w:t>tellvertretende Einrichtungsleitung</w:t>
      </w:r>
      <w:r w:rsidR="009318D5" w:rsidRPr="006F4F54">
        <w:rPr>
          <w:rFonts w:cs="Arial"/>
          <w:color w:val="92D050"/>
          <w:sz w:val="22"/>
        </w:rPr>
        <w:t xml:space="preserve"> beschäftigt</w:t>
      </w:r>
      <w:r w:rsidR="002F5974" w:rsidRPr="006F4F54">
        <w:rPr>
          <w:rFonts w:cs="Arial"/>
          <w:color w:val="92D050"/>
          <w:sz w:val="22"/>
        </w:rPr>
        <w:t xml:space="preserve">. Insgesamt </w:t>
      </w:r>
      <w:r w:rsidR="009318D5" w:rsidRPr="006F4F54">
        <w:rPr>
          <w:rFonts w:cs="Arial"/>
          <w:color w:val="92D050"/>
          <w:sz w:val="22"/>
        </w:rPr>
        <w:t xml:space="preserve">sind </w:t>
      </w:r>
      <w:r w:rsidRPr="006F4F54">
        <w:rPr>
          <w:rFonts w:cs="Arial"/>
          <w:color w:val="92D050"/>
          <w:sz w:val="22"/>
        </w:rPr>
        <w:t>3</w:t>
      </w:r>
      <w:r w:rsidR="002F5974" w:rsidRPr="006F4F54">
        <w:rPr>
          <w:rFonts w:cs="Arial"/>
          <w:color w:val="92D050"/>
          <w:sz w:val="22"/>
        </w:rPr>
        <w:t xml:space="preserve"> </w:t>
      </w:r>
      <w:r w:rsidR="009318D5" w:rsidRPr="006F4F54">
        <w:rPr>
          <w:rFonts w:cs="Arial"/>
          <w:color w:val="92D050"/>
          <w:sz w:val="22"/>
        </w:rPr>
        <w:t xml:space="preserve">pädagogische </w:t>
      </w:r>
      <w:r w:rsidR="002F5974" w:rsidRPr="006F4F54">
        <w:rPr>
          <w:rFonts w:cs="Arial"/>
          <w:color w:val="92D050"/>
          <w:sz w:val="22"/>
        </w:rPr>
        <w:t>Fachkräfte</w:t>
      </w:r>
      <w:r w:rsidR="009318D5" w:rsidRPr="006F4F54">
        <w:rPr>
          <w:rFonts w:cs="Arial"/>
          <w:color w:val="92D050"/>
          <w:sz w:val="22"/>
        </w:rPr>
        <w:t xml:space="preserve"> und</w:t>
      </w:r>
      <w:r w:rsidRPr="006F4F54">
        <w:rPr>
          <w:rFonts w:cs="Arial"/>
          <w:color w:val="92D050"/>
          <w:sz w:val="22"/>
        </w:rPr>
        <w:t xml:space="preserve"> 1 Ergänzungskraft in einer </w:t>
      </w:r>
      <w:r w:rsidR="002F5974" w:rsidRPr="006F4F54">
        <w:rPr>
          <w:rFonts w:cs="Arial"/>
          <w:color w:val="92D050"/>
          <w:sz w:val="22"/>
        </w:rPr>
        <w:t>Gruppe</w:t>
      </w:r>
      <w:r w:rsidR="009318D5" w:rsidRPr="006F4F54">
        <w:rPr>
          <w:rFonts w:cs="Arial"/>
          <w:color w:val="92D050"/>
          <w:sz w:val="22"/>
        </w:rPr>
        <w:t xml:space="preserve"> angestellt</w:t>
      </w:r>
      <w:r w:rsidRPr="006F4F54">
        <w:rPr>
          <w:rFonts w:cs="Arial"/>
          <w:color w:val="92D050"/>
          <w:sz w:val="22"/>
        </w:rPr>
        <w:t>. Aktuell wird eine</w:t>
      </w:r>
      <w:r w:rsidR="002F5974" w:rsidRPr="006F4F54">
        <w:rPr>
          <w:rFonts w:cs="Arial"/>
          <w:color w:val="92D050"/>
          <w:sz w:val="22"/>
        </w:rPr>
        <w:t xml:space="preserve"> Praktikant</w:t>
      </w:r>
      <w:r w:rsidR="009318D5" w:rsidRPr="006F4F54">
        <w:rPr>
          <w:rFonts w:cs="Arial"/>
          <w:color w:val="92D050"/>
          <w:sz w:val="22"/>
        </w:rPr>
        <w:t>*</w:t>
      </w:r>
      <w:r w:rsidRPr="006F4F54">
        <w:rPr>
          <w:rFonts w:cs="Arial"/>
          <w:color w:val="92D050"/>
          <w:sz w:val="22"/>
        </w:rPr>
        <w:t>in</w:t>
      </w:r>
      <w:r w:rsidR="002F5974" w:rsidRPr="006F4F54">
        <w:rPr>
          <w:rFonts w:cs="Arial"/>
          <w:color w:val="92D050"/>
          <w:sz w:val="22"/>
        </w:rPr>
        <w:t xml:space="preserve"> ausg</w:t>
      </w:r>
      <w:r w:rsidRPr="006F4F54">
        <w:rPr>
          <w:rFonts w:cs="Arial"/>
          <w:color w:val="92D050"/>
          <w:sz w:val="22"/>
        </w:rPr>
        <w:t>ebildet.</w:t>
      </w:r>
      <w:r w:rsidR="002F5974" w:rsidRPr="006F4F54">
        <w:rPr>
          <w:rFonts w:cs="Arial"/>
          <w:color w:val="92D050"/>
          <w:sz w:val="22"/>
        </w:rPr>
        <w:t xml:space="preserve"> Eine Verwaltungsangestellte ist für adminis</w:t>
      </w:r>
      <w:r w:rsidRPr="006F4F54">
        <w:rPr>
          <w:rFonts w:cs="Arial"/>
          <w:color w:val="92D050"/>
          <w:sz w:val="22"/>
        </w:rPr>
        <w:t>trative Aufgaben zuständig und eine</w:t>
      </w:r>
      <w:r w:rsidR="009318D5" w:rsidRPr="006F4F54">
        <w:rPr>
          <w:rFonts w:cs="Arial"/>
          <w:color w:val="92D050"/>
          <w:sz w:val="22"/>
        </w:rPr>
        <w:t xml:space="preserve"> </w:t>
      </w:r>
      <w:r w:rsidRPr="006F4F54">
        <w:rPr>
          <w:rFonts w:cs="Arial"/>
          <w:color w:val="92D050"/>
          <w:sz w:val="22"/>
        </w:rPr>
        <w:t>Hauswirtschaftskraft kümmert</w:t>
      </w:r>
      <w:r w:rsidR="009318D5" w:rsidRPr="006F4F54">
        <w:rPr>
          <w:rFonts w:cs="Arial"/>
          <w:color w:val="92D050"/>
          <w:sz w:val="22"/>
        </w:rPr>
        <w:t xml:space="preserve"> sich um </w:t>
      </w:r>
      <w:r w:rsidR="002F5974" w:rsidRPr="006F4F54">
        <w:rPr>
          <w:rFonts w:cs="Arial"/>
          <w:color w:val="92D050"/>
          <w:sz w:val="22"/>
        </w:rPr>
        <w:t>die Verpflegung</w:t>
      </w:r>
      <w:r w:rsidR="009318D5" w:rsidRPr="006F4F54">
        <w:rPr>
          <w:rFonts w:cs="Arial"/>
          <w:color w:val="92D050"/>
          <w:sz w:val="22"/>
        </w:rPr>
        <w:t xml:space="preserve"> sowie deren Vor- und Nachbereitung</w:t>
      </w:r>
      <w:r w:rsidR="00C32240" w:rsidRPr="006F4F54">
        <w:rPr>
          <w:rFonts w:cs="Arial"/>
          <w:color w:val="92D050"/>
          <w:sz w:val="22"/>
        </w:rPr>
        <w:t>.</w:t>
      </w:r>
    </w:p>
    <w:p w14:paraId="7CEAD068" w14:textId="5DE24133" w:rsidR="002F5974" w:rsidRPr="006F4F54" w:rsidRDefault="002F5974" w:rsidP="00031AC2">
      <w:pPr>
        <w:spacing w:line="360" w:lineRule="auto"/>
        <w:ind w:left="357"/>
        <w:rPr>
          <w:rFonts w:cs="Arial"/>
          <w:color w:val="92D050"/>
          <w:sz w:val="22"/>
        </w:rPr>
      </w:pPr>
      <w:r w:rsidRPr="006F4F54">
        <w:rPr>
          <w:rFonts w:cs="Arial"/>
          <w:color w:val="92D050"/>
          <w:sz w:val="22"/>
        </w:rPr>
        <w:lastRenderedPageBreak/>
        <w:t xml:space="preserve">Die Kernzeit wird grundsätzlich von pädagogischen </w:t>
      </w:r>
      <w:r w:rsidR="009318D5" w:rsidRPr="006F4F54">
        <w:rPr>
          <w:rFonts w:cs="Arial"/>
          <w:color w:val="92D050"/>
          <w:sz w:val="22"/>
        </w:rPr>
        <w:t>Mitarbeiter*innen in Ergänzung durch ggf. Hilfskräfte</w:t>
      </w:r>
      <w:r w:rsidRPr="006F4F54">
        <w:rPr>
          <w:rFonts w:cs="Arial"/>
          <w:color w:val="92D050"/>
          <w:sz w:val="22"/>
        </w:rPr>
        <w:t xml:space="preserve"> abgedeckt. In Randzeiten sind mindestens zwei </w:t>
      </w:r>
      <w:r w:rsidR="009318D5" w:rsidRPr="006F4F54">
        <w:rPr>
          <w:rFonts w:cs="Arial"/>
          <w:color w:val="92D050"/>
          <w:sz w:val="22"/>
        </w:rPr>
        <w:t xml:space="preserve">pädagogische Mitarbeiter*innen </w:t>
      </w:r>
      <w:r w:rsidRPr="006F4F54">
        <w:rPr>
          <w:rFonts w:cs="Arial"/>
          <w:color w:val="92D050"/>
          <w:sz w:val="22"/>
        </w:rPr>
        <w:t xml:space="preserve">der Einrichtung vor Ort. </w:t>
      </w:r>
    </w:p>
    <w:p w14:paraId="2F3BFDD2" w14:textId="4B700A93" w:rsidR="009318D5" w:rsidRPr="006F4F54" w:rsidRDefault="002F5974" w:rsidP="00031AC2">
      <w:pPr>
        <w:spacing w:line="360" w:lineRule="auto"/>
        <w:ind w:left="357"/>
        <w:rPr>
          <w:rFonts w:cs="Arial"/>
          <w:color w:val="92D050"/>
          <w:sz w:val="22"/>
        </w:rPr>
      </w:pPr>
      <w:r w:rsidRPr="006F4F54">
        <w:rPr>
          <w:rFonts w:cs="Arial"/>
          <w:color w:val="92D050"/>
          <w:sz w:val="22"/>
        </w:rPr>
        <w:t>Die Einrichtung befindet sich in einem beruhigten Wohnviertel. Es gibt einige Einkaufsmöglichkeiten, Parks und öffentliche Spielplätze in fußläufiger Nähe.</w:t>
      </w:r>
      <w:r w:rsidR="006F4F54" w:rsidRPr="006F4F54">
        <w:rPr>
          <w:rFonts w:cs="Arial"/>
          <w:color w:val="92D050"/>
          <w:sz w:val="22"/>
        </w:rPr>
        <w:t xml:space="preserve"> Auch die ortsansässige Firma Hilti, es ist deren Betriebskrippe und steht nur Mitarbeitern der Firma Hilti zur Verfügung, ist unweit der Krippe.</w:t>
      </w:r>
      <w:r w:rsidRPr="006F4F54">
        <w:rPr>
          <w:rFonts w:cs="Arial"/>
          <w:color w:val="92D050"/>
          <w:sz w:val="22"/>
        </w:rPr>
        <w:t xml:space="preserve"> Die Familien der betreuten Kin</w:t>
      </w:r>
      <w:r w:rsidR="006F4F54" w:rsidRPr="006F4F54">
        <w:rPr>
          <w:rFonts w:cs="Arial"/>
          <w:color w:val="92D050"/>
          <w:sz w:val="22"/>
        </w:rPr>
        <w:t xml:space="preserve">der stammen aus vielen unterschiedlichen Länder, sodass kulturelle Vielfalt in der Einrichtung gelebt wird. </w:t>
      </w:r>
    </w:p>
    <w:p w14:paraId="2F9552D0" w14:textId="77777777" w:rsidR="000806F7" w:rsidRPr="000806F7" w:rsidRDefault="000806F7" w:rsidP="00031AC2">
      <w:pPr>
        <w:spacing w:line="360" w:lineRule="auto"/>
        <w:ind w:left="357"/>
        <w:rPr>
          <w:rFonts w:cs="Arial"/>
          <w:sz w:val="22"/>
        </w:rPr>
      </w:pPr>
    </w:p>
    <w:p w14:paraId="4C7B37BF" w14:textId="18C470F4" w:rsidR="009318D5" w:rsidRPr="000806F7" w:rsidRDefault="007901D7" w:rsidP="007523E4">
      <w:pPr>
        <w:pStyle w:val="Listenabsatz"/>
        <w:numPr>
          <w:ilvl w:val="1"/>
          <w:numId w:val="1"/>
        </w:numPr>
        <w:spacing w:line="360" w:lineRule="auto"/>
        <w:ind w:left="357"/>
        <w:rPr>
          <w:rFonts w:cs="Arial"/>
          <w:b/>
          <w:bCs/>
          <w:szCs w:val="24"/>
        </w:rPr>
      </w:pPr>
      <w:r w:rsidRPr="000806F7">
        <w:rPr>
          <w:rFonts w:cs="Arial"/>
          <w:b/>
          <w:bCs/>
          <w:szCs w:val="24"/>
        </w:rPr>
        <w:t xml:space="preserve">Einrichtungsspezifische </w:t>
      </w:r>
      <w:r w:rsidR="00293E74" w:rsidRPr="000806F7">
        <w:rPr>
          <w:rFonts w:cs="Arial"/>
          <w:b/>
          <w:bCs/>
          <w:szCs w:val="24"/>
        </w:rPr>
        <w:t>Ris</w:t>
      </w:r>
      <w:r w:rsidR="001845AF" w:rsidRPr="000806F7">
        <w:rPr>
          <w:rFonts w:cs="Arial"/>
          <w:b/>
          <w:bCs/>
          <w:szCs w:val="24"/>
        </w:rPr>
        <w:t>i</w:t>
      </w:r>
      <w:r w:rsidR="00293E74" w:rsidRPr="000806F7">
        <w:rPr>
          <w:rFonts w:cs="Arial"/>
          <w:b/>
          <w:bCs/>
          <w:szCs w:val="24"/>
        </w:rPr>
        <w:t>k</w:t>
      </w:r>
      <w:r w:rsidR="001845AF" w:rsidRPr="000806F7">
        <w:rPr>
          <w:rFonts w:cs="Arial"/>
          <w:b/>
          <w:bCs/>
          <w:szCs w:val="24"/>
        </w:rPr>
        <w:t>o</w:t>
      </w:r>
      <w:r w:rsidR="00293E74" w:rsidRPr="000806F7">
        <w:rPr>
          <w:rFonts w:cs="Arial"/>
          <w:b/>
          <w:bCs/>
          <w:szCs w:val="24"/>
        </w:rPr>
        <w:t xml:space="preserve">analyse </w:t>
      </w:r>
    </w:p>
    <w:p w14:paraId="30BB8AF0" w14:textId="77777777" w:rsidR="000806F7" w:rsidRPr="000806F7" w:rsidRDefault="000806F7" w:rsidP="000806F7">
      <w:pPr>
        <w:pStyle w:val="Listenabsatz"/>
        <w:spacing w:line="360" w:lineRule="auto"/>
        <w:ind w:left="357"/>
        <w:rPr>
          <w:rFonts w:cs="Arial"/>
          <w:b/>
          <w:bCs/>
          <w:sz w:val="22"/>
        </w:rPr>
      </w:pPr>
    </w:p>
    <w:tbl>
      <w:tblPr>
        <w:tblStyle w:val="Tabellenraster1"/>
        <w:tblW w:w="9606" w:type="dxa"/>
        <w:tblLook w:val="04A0" w:firstRow="1" w:lastRow="0" w:firstColumn="1" w:lastColumn="0" w:noHBand="0" w:noVBand="1"/>
      </w:tblPr>
      <w:tblGrid>
        <w:gridCol w:w="3129"/>
        <w:gridCol w:w="1454"/>
        <w:gridCol w:w="1124"/>
        <w:gridCol w:w="1148"/>
        <w:gridCol w:w="1331"/>
        <w:gridCol w:w="1420"/>
      </w:tblGrid>
      <w:tr w:rsidR="002F5974" w:rsidRPr="00C32240" w14:paraId="0E9DFA7D" w14:textId="77777777" w:rsidTr="00031AC2">
        <w:tc>
          <w:tcPr>
            <w:tcW w:w="9606" w:type="dxa"/>
            <w:gridSpan w:val="6"/>
            <w:shd w:val="clear" w:color="auto" w:fill="D5DCE4" w:themeFill="text2" w:themeFillTint="33"/>
          </w:tcPr>
          <w:p w14:paraId="45B4364A" w14:textId="77777777" w:rsidR="002F5974" w:rsidRPr="00C32240" w:rsidRDefault="002F5974" w:rsidP="00031AC2">
            <w:pPr>
              <w:ind w:left="357"/>
              <w:rPr>
                <w:rFonts w:cs="Arial"/>
                <w:b/>
                <w:bCs/>
                <w:sz w:val="22"/>
              </w:rPr>
            </w:pPr>
            <w:r w:rsidRPr="00C32240">
              <w:rPr>
                <w:rFonts w:cs="Arial"/>
                <w:b/>
                <w:bCs/>
                <w:sz w:val="22"/>
              </w:rPr>
              <w:t>Räumliche Risikofaktoren</w:t>
            </w:r>
          </w:p>
          <w:p w14:paraId="2D937FE3" w14:textId="77777777" w:rsidR="002F5974" w:rsidRPr="00C32240" w:rsidRDefault="002F5974" w:rsidP="00031AC2">
            <w:pPr>
              <w:ind w:left="357"/>
              <w:rPr>
                <w:rFonts w:cs="Arial"/>
                <w:b/>
                <w:bCs/>
                <w:sz w:val="22"/>
              </w:rPr>
            </w:pPr>
          </w:p>
        </w:tc>
      </w:tr>
      <w:tr w:rsidR="002F5974" w:rsidRPr="00C32240" w14:paraId="0F763ACF" w14:textId="77777777" w:rsidTr="00031AC2">
        <w:tc>
          <w:tcPr>
            <w:tcW w:w="4137" w:type="dxa"/>
            <w:gridSpan w:val="2"/>
            <w:shd w:val="clear" w:color="auto" w:fill="D5DCE4" w:themeFill="text2" w:themeFillTint="33"/>
          </w:tcPr>
          <w:p w14:paraId="5D9F4AC6" w14:textId="77777777" w:rsidR="002F5974" w:rsidRPr="00C32240" w:rsidRDefault="002F5974" w:rsidP="00031AC2">
            <w:pPr>
              <w:numPr>
                <w:ilvl w:val="0"/>
                <w:numId w:val="12"/>
              </w:numPr>
              <w:ind w:left="357"/>
              <w:rPr>
                <w:rFonts w:cs="Arial"/>
                <w:sz w:val="22"/>
              </w:rPr>
            </w:pPr>
            <w:r w:rsidRPr="00C32240">
              <w:rPr>
                <w:rFonts w:cs="Arial"/>
                <w:b/>
                <w:bCs/>
                <w:sz w:val="22"/>
              </w:rPr>
              <w:t>Innenbereich</w:t>
            </w:r>
          </w:p>
        </w:tc>
        <w:tc>
          <w:tcPr>
            <w:tcW w:w="1102" w:type="dxa"/>
            <w:shd w:val="clear" w:color="auto" w:fill="FF0000"/>
          </w:tcPr>
          <w:p w14:paraId="43048511"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1F71AFAD" w14:textId="77777777" w:rsidR="002F5974" w:rsidRPr="00C32240" w:rsidRDefault="002F5974" w:rsidP="00031AC2">
            <w:pPr>
              <w:ind w:left="357"/>
              <w:rPr>
                <w:rFonts w:cs="Arial"/>
                <w:b/>
                <w:bCs/>
                <w:sz w:val="22"/>
              </w:rPr>
            </w:pPr>
            <w:r w:rsidRPr="00C32240">
              <w:rPr>
                <w:rFonts w:cs="Arial"/>
                <w:b/>
                <w:bCs/>
                <w:sz w:val="22"/>
                <w:shd w:val="clear" w:color="auto" w:fill="FFC000" w:themeFill="accent4"/>
              </w:rPr>
              <w:t>Mitt</w:t>
            </w:r>
            <w:r w:rsidRPr="00C32240">
              <w:rPr>
                <w:rFonts w:cs="Arial"/>
                <w:b/>
                <w:bCs/>
                <w:sz w:val="22"/>
              </w:rPr>
              <w:t>el</w:t>
            </w:r>
          </w:p>
        </w:tc>
        <w:tc>
          <w:tcPr>
            <w:tcW w:w="1306" w:type="dxa"/>
            <w:shd w:val="clear" w:color="auto" w:fill="70AD47" w:themeFill="accent6"/>
          </w:tcPr>
          <w:p w14:paraId="676D32CC"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6342A9BA" w14:textId="77777777" w:rsidR="002F5974" w:rsidRPr="00C32240" w:rsidRDefault="002F5974" w:rsidP="00031AC2">
            <w:pPr>
              <w:ind w:left="357"/>
              <w:rPr>
                <w:rFonts w:cs="Arial"/>
                <w:b/>
                <w:bCs/>
                <w:sz w:val="22"/>
              </w:rPr>
            </w:pPr>
          </w:p>
        </w:tc>
      </w:tr>
      <w:tr w:rsidR="002F5974" w:rsidRPr="00C32240" w14:paraId="05CD38BC" w14:textId="77777777" w:rsidTr="00031AC2">
        <w:tc>
          <w:tcPr>
            <w:tcW w:w="2711" w:type="dxa"/>
          </w:tcPr>
          <w:p w14:paraId="4E8E68A6" w14:textId="77777777" w:rsidR="00F70F8E" w:rsidRPr="00C32240" w:rsidRDefault="00F70F8E" w:rsidP="00031AC2">
            <w:pPr>
              <w:spacing w:after="120"/>
              <w:ind w:left="357"/>
              <w:rPr>
                <w:rFonts w:cs="Arial"/>
                <w:b/>
                <w:bCs/>
                <w:sz w:val="22"/>
              </w:rPr>
            </w:pPr>
          </w:p>
          <w:p w14:paraId="45BAE2CD" w14:textId="332932CB" w:rsidR="002F5974" w:rsidRPr="00C32240" w:rsidRDefault="002F5974" w:rsidP="00031AC2">
            <w:pPr>
              <w:spacing w:after="120"/>
              <w:ind w:left="357"/>
              <w:jc w:val="left"/>
              <w:rPr>
                <w:rFonts w:cs="Arial"/>
                <w:b/>
                <w:bCs/>
                <w:sz w:val="22"/>
              </w:rPr>
            </w:pPr>
            <w:r w:rsidRPr="00C32240">
              <w:rPr>
                <w:rFonts w:cs="Arial"/>
                <w:b/>
                <w:bCs/>
                <w:sz w:val="22"/>
              </w:rPr>
              <w:t>Leitfragen:</w:t>
            </w:r>
          </w:p>
          <w:p w14:paraId="2D9BB6E1" w14:textId="77777777" w:rsidR="002F5974" w:rsidRPr="00C32240" w:rsidRDefault="002F5974" w:rsidP="00031AC2">
            <w:pPr>
              <w:numPr>
                <w:ilvl w:val="0"/>
                <w:numId w:val="4"/>
              </w:numPr>
              <w:spacing w:after="120"/>
              <w:ind w:left="357" w:hanging="357"/>
              <w:jc w:val="left"/>
              <w:rPr>
                <w:rFonts w:cs="Arial"/>
                <w:sz w:val="22"/>
              </w:rPr>
            </w:pPr>
            <w:r w:rsidRPr="00C32240">
              <w:rPr>
                <w:rFonts w:cs="Arial"/>
                <w:sz w:val="22"/>
              </w:rPr>
              <w:t>Wo sind die Gefahrenquellen? (Eingangsbereich, Flur, Gruppenräume, Mehrzweckräume, Küche etc.)</w:t>
            </w:r>
          </w:p>
          <w:p w14:paraId="49C39880" w14:textId="77777777" w:rsidR="002F5974" w:rsidRPr="00C32240" w:rsidRDefault="002F5974" w:rsidP="00031AC2">
            <w:pPr>
              <w:numPr>
                <w:ilvl w:val="0"/>
                <w:numId w:val="4"/>
              </w:numPr>
              <w:spacing w:after="120"/>
              <w:ind w:left="357" w:hanging="357"/>
              <w:jc w:val="left"/>
              <w:rPr>
                <w:rFonts w:cs="Arial"/>
                <w:sz w:val="22"/>
              </w:rPr>
            </w:pPr>
            <w:r w:rsidRPr="00C32240">
              <w:rPr>
                <w:rFonts w:cs="Arial"/>
                <w:sz w:val="22"/>
              </w:rPr>
              <w:t xml:space="preserve">Wie wird die Intimsphäre der Kinder in den Sanitärbereichen (Wickeln/Toilettengang), Schlafräumen und sog. Plantsch-Situationen gewahrt?  </w:t>
            </w:r>
          </w:p>
          <w:p w14:paraId="6FBE3A44" w14:textId="77777777" w:rsidR="002F5974" w:rsidRPr="00C32240" w:rsidRDefault="002F5974" w:rsidP="00031AC2">
            <w:pPr>
              <w:numPr>
                <w:ilvl w:val="0"/>
                <w:numId w:val="4"/>
              </w:numPr>
              <w:spacing w:after="120"/>
              <w:ind w:left="357" w:hanging="357"/>
              <w:jc w:val="left"/>
              <w:rPr>
                <w:rFonts w:cs="Arial"/>
                <w:sz w:val="22"/>
              </w:rPr>
            </w:pPr>
            <w:r w:rsidRPr="00C32240">
              <w:rPr>
                <w:rFonts w:cs="Arial"/>
                <w:sz w:val="22"/>
              </w:rPr>
              <w:t>Wie wird sichergestellt, dass Kinder nicht in Räumlichkeiten wie z.B. Abstellraum, WC-Personal, Putzkammer gelangen?</w:t>
            </w:r>
          </w:p>
          <w:p w14:paraId="6FCE45C0" w14:textId="77777777" w:rsidR="002F5974" w:rsidRPr="00C32240" w:rsidRDefault="002F5974" w:rsidP="00031AC2">
            <w:pPr>
              <w:numPr>
                <w:ilvl w:val="0"/>
                <w:numId w:val="4"/>
              </w:numPr>
              <w:spacing w:after="120"/>
              <w:ind w:left="357" w:hanging="357"/>
              <w:jc w:val="left"/>
              <w:rPr>
                <w:rFonts w:cs="Arial"/>
                <w:sz w:val="22"/>
              </w:rPr>
            </w:pPr>
            <w:r w:rsidRPr="00C32240">
              <w:rPr>
                <w:rFonts w:cs="Arial"/>
                <w:sz w:val="22"/>
              </w:rPr>
              <w:t>Welche Risikofaktoren ergeben sich in den Räumlichkeiten, die Kinder gemeinsam oder teilweise allein nutzen?</w:t>
            </w:r>
          </w:p>
          <w:p w14:paraId="37BAF4D2" w14:textId="36B787BC" w:rsidR="00F70F8E" w:rsidRPr="00C32240" w:rsidRDefault="002F5974" w:rsidP="00031AC2">
            <w:pPr>
              <w:numPr>
                <w:ilvl w:val="0"/>
                <w:numId w:val="4"/>
              </w:numPr>
              <w:spacing w:after="120"/>
              <w:ind w:left="357" w:hanging="357"/>
              <w:jc w:val="left"/>
              <w:rPr>
                <w:rFonts w:cs="Arial"/>
                <w:sz w:val="22"/>
              </w:rPr>
            </w:pPr>
            <w:r w:rsidRPr="00C32240">
              <w:rPr>
                <w:rFonts w:cs="Arial"/>
                <w:sz w:val="22"/>
              </w:rPr>
              <w:t xml:space="preserve">Woran erkennen wir, dass sich die Kinder in Räumen, in denen </w:t>
            </w:r>
            <w:r w:rsidRPr="00C32240">
              <w:rPr>
                <w:rFonts w:cs="Arial"/>
                <w:sz w:val="22"/>
              </w:rPr>
              <w:lastRenderedPageBreak/>
              <w:t>pädagogische Angebote stattfinden, sicher fühlen</w:t>
            </w:r>
            <w:r w:rsidR="009B5F0F" w:rsidRPr="00C32240">
              <w:rPr>
                <w:rFonts w:cs="Arial"/>
                <w:sz w:val="22"/>
              </w:rPr>
              <w:t>?</w:t>
            </w:r>
          </w:p>
        </w:tc>
        <w:tc>
          <w:tcPr>
            <w:tcW w:w="1426" w:type="dxa"/>
          </w:tcPr>
          <w:p w14:paraId="1A4EFB9A" w14:textId="77777777" w:rsidR="002F5974" w:rsidRPr="00C32240" w:rsidRDefault="002F5974" w:rsidP="00031AC2">
            <w:pPr>
              <w:ind w:left="357"/>
              <w:rPr>
                <w:rFonts w:cs="Arial"/>
                <w:sz w:val="22"/>
              </w:rPr>
            </w:pPr>
            <w:r w:rsidRPr="00C32240">
              <w:rPr>
                <w:rFonts w:cs="Arial"/>
                <w:sz w:val="22"/>
              </w:rPr>
              <w:lastRenderedPageBreak/>
              <w:t>Konkrete Risiken</w:t>
            </w:r>
          </w:p>
        </w:tc>
        <w:tc>
          <w:tcPr>
            <w:tcW w:w="1102" w:type="dxa"/>
          </w:tcPr>
          <w:p w14:paraId="6316F838" w14:textId="77777777" w:rsidR="002F5974" w:rsidRPr="00C32240" w:rsidRDefault="002F5974" w:rsidP="00031AC2">
            <w:pPr>
              <w:ind w:left="357"/>
              <w:rPr>
                <w:rFonts w:cs="Arial"/>
                <w:sz w:val="22"/>
              </w:rPr>
            </w:pPr>
          </w:p>
        </w:tc>
        <w:tc>
          <w:tcPr>
            <w:tcW w:w="1127" w:type="dxa"/>
          </w:tcPr>
          <w:p w14:paraId="033D5BCE" w14:textId="77777777" w:rsidR="002F5974" w:rsidRPr="00C32240" w:rsidRDefault="002F5974" w:rsidP="00031AC2">
            <w:pPr>
              <w:ind w:left="357"/>
              <w:rPr>
                <w:rFonts w:cs="Arial"/>
                <w:sz w:val="22"/>
              </w:rPr>
            </w:pPr>
          </w:p>
        </w:tc>
        <w:tc>
          <w:tcPr>
            <w:tcW w:w="1306" w:type="dxa"/>
          </w:tcPr>
          <w:p w14:paraId="63F7B10B" w14:textId="77777777" w:rsidR="002F5974" w:rsidRPr="00C32240" w:rsidRDefault="002F5974" w:rsidP="00031AC2">
            <w:pPr>
              <w:ind w:left="357"/>
              <w:rPr>
                <w:rFonts w:cs="Arial"/>
                <w:sz w:val="22"/>
              </w:rPr>
            </w:pPr>
          </w:p>
        </w:tc>
        <w:tc>
          <w:tcPr>
            <w:tcW w:w="1934" w:type="dxa"/>
          </w:tcPr>
          <w:p w14:paraId="304FF094" w14:textId="51293054" w:rsidR="002F5974" w:rsidRPr="00C32240" w:rsidRDefault="002F5974" w:rsidP="00031AC2">
            <w:pPr>
              <w:ind w:left="357"/>
              <w:rPr>
                <w:rFonts w:cs="Arial"/>
                <w:sz w:val="22"/>
              </w:rPr>
            </w:pPr>
          </w:p>
        </w:tc>
      </w:tr>
      <w:tr w:rsidR="002F5974" w:rsidRPr="00C32240" w14:paraId="17C9A8B4" w14:textId="77777777" w:rsidTr="00031AC2">
        <w:tc>
          <w:tcPr>
            <w:tcW w:w="4137" w:type="dxa"/>
            <w:gridSpan w:val="2"/>
            <w:shd w:val="clear" w:color="auto" w:fill="D5DCE4" w:themeFill="text2" w:themeFillTint="33"/>
          </w:tcPr>
          <w:p w14:paraId="2D06250B" w14:textId="77777777" w:rsidR="002F5974" w:rsidRPr="00C32240" w:rsidRDefault="002F5974" w:rsidP="00031AC2">
            <w:pPr>
              <w:numPr>
                <w:ilvl w:val="0"/>
                <w:numId w:val="12"/>
              </w:numPr>
              <w:ind w:left="357"/>
              <w:rPr>
                <w:rFonts w:cs="Arial"/>
                <w:sz w:val="22"/>
              </w:rPr>
            </w:pPr>
            <w:r w:rsidRPr="00C32240">
              <w:rPr>
                <w:rFonts w:cs="Arial"/>
                <w:b/>
                <w:bCs/>
                <w:sz w:val="22"/>
              </w:rPr>
              <w:t>Außenbereich</w:t>
            </w:r>
          </w:p>
        </w:tc>
        <w:tc>
          <w:tcPr>
            <w:tcW w:w="1102" w:type="dxa"/>
            <w:shd w:val="clear" w:color="auto" w:fill="FF0000"/>
          </w:tcPr>
          <w:p w14:paraId="5FC7D8EE"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10DA1CAC" w14:textId="77777777" w:rsidR="002F5974" w:rsidRPr="00C32240" w:rsidRDefault="002F5974" w:rsidP="00031AC2">
            <w:pPr>
              <w:ind w:left="357"/>
              <w:rPr>
                <w:rFonts w:cs="Arial"/>
                <w:b/>
                <w:bCs/>
                <w:sz w:val="22"/>
              </w:rPr>
            </w:pPr>
            <w:r w:rsidRPr="00C32240">
              <w:rPr>
                <w:rFonts w:cs="Arial"/>
                <w:b/>
                <w:bCs/>
                <w:sz w:val="22"/>
              </w:rPr>
              <w:t>Mittel</w:t>
            </w:r>
          </w:p>
        </w:tc>
        <w:tc>
          <w:tcPr>
            <w:tcW w:w="1306" w:type="dxa"/>
            <w:shd w:val="clear" w:color="auto" w:fill="70AD47" w:themeFill="accent6"/>
          </w:tcPr>
          <w:p w14:paraId="1A8AAFC7"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55862F19" w14:textId="77777777" w:rsidR="002F5974" w:rsidRPr="00C32240" w:rsidRDefault="002F5974" w:rsidP="00031AC2">
            <w:pPr>
              <w:ind w:left="357"/>
              <w:rPr>
                <w:rFonts w:cs="Arial"/>
                <w:b/>
                <w:bCs/>
                <w:sz w:val="22"/>
              </w:rPr>
            </w:pPr>
          </w:p>
        </w:tc>
      </w:tr>
      <w:tr w:rsidR="002F5974" w:rsidRPr="00C32240" w14:paraId="458507D1" w14:textId="77777777" w:rsidTr="00031AC2">
        <w:trPr>
          <w:trHeight w:val="58"/>
        </w:trPr>
        <w:tc>
          <w:tcPr>
            <w:tcW w:w="2711" w:type="dxa"/>
          </w:tcPr>
          <w:p w14:paraId="7B9FB420" w14:textId="77777777" w:rsidR="00F70F8E" w:rsidRPr="00C32240" w:rsidRDefault="00F70F8E" w:rsidP="00031AC2">
            <w:pPr>
              <w:spacing w:after="120"/>
              <w:ind w:left="357"/>
              <w:jc w:val="left"/>
              <w:rPr>
                <w:rFonts w:cs="Arial"/>
                <w:b/>
                <w:bCs/>
                <w:sz w:val="22"/>
              </w:rPr>
            </w:pPr>
          </w:p>
          <w:p w14:paraId="2E59B3F8" w14:textId="48518D1F" w:rsidR="002F5974" w:rsidRPr="00C32240" w:rsidRDefault="002F5974" w:rsidP="00031AC2">
            <w:pPr>
              <w:spacing w:after="120"/>
              <w:ind w:left="357"/>
              <w:jc w:val="left"/>
              <w:rPr>
                <w:rFonts w:cs="Arial"/>
                <w:b/>
                <w:bCs/>
                <w:sz w:val="22"/>
              </w:rPr>
            </w:pPr>
            <w:r w:rsidRPr="00C32240">
              <w:rPr>
                <w:rFonts w:cs="Arial"/>
                <w:b/>
                <w:bCs/>
                <w:sz w:val="22"/>
              </w:rPr>
              <w:t>Leitfragen:</w:t>
            </w:r>
          </w:p>
          <w:p w14:paraId="4259FBDF" w14:textId="77777777" w:rsidR="002F5974" w:rsidRPr="00C32240" w:rsidRDefault="002F5974" w:rsidP="00031AC2">
            <w:pPr>
              <w:numPr>
                <w:ilvl w:val="0"/>
                <w:numId w:val="5"/>
              </w:numPr>
              <w:spacing w:after="120"/>
              <w:ind w:left="357" w:hanging="357"/>
              <w:jc w:val="left"/>
              <w:rPr>
                <w:rFonts w:cs="Arial"/>
                <w:sz w:val="22"/>
              </w:rPr>
            </w:pPr>
            <w:r w:rsidRPr="00C32240">
              <w:rPr>
                <w:rFonts w:cs="Arial"/>
                <w:sz w:val="22"/>
              </w:rPr>
              <w:t>Gibt es im Garten Gegebenheiten (dunkle nicht einsehbare Ecken) die risikobehaftet sind?</w:t>
            </w:r>
          </w:p>
          <w:p w14:paraId="11207E7E" w14:textId="77777777" w:rsidR="002F5974" w:rsidRPr="00C32240" w:rsidRDefault="002F5974" w:rsidP="00031AC2">
            <w:pPr>
              <w:numPr>
                <w:ilvl w:val="0"/>
                <w:numId w:val="5"/>
              </w:numPr>
              <w:spacing w:after="120"/>
              <w:ind w:left="357" w:hanging="357"/>
              <w:jc w:val="left"/>
              <w:rPr>
                <w:rFonts w:cs="Arial"/>
                <w:sz w:val="22"/>
              </w:rPr>
            </w:pPr>
            <w:r w:rsidRPr="00C32240">
              <w:rPr>
                <w:rFonts w:cs="Arial"/>
                <w:sz w:val="22"/>
              </w:rPr>
              <w:t xml:space="preserve">Wie garantieren wir, dass Unbefugte keinen Zutritt zur Kita finden? </w:t>
            </w:r>
          </w:p>
          <w:p w14:paraId="26A17181" w14:textId="77777777" w:rsidR="002F5974" w:rsidRPr="00C32240" w:rsidRDefault="002F5974" w:rsidP="00031AC2">
            <w:pPr>
              <w:numPr>
                <w:ilvl w:val="0"/>
                <w:numId w:val="5"/>
              </w:numPr>
              <w:spacing w:after="120"/>
              <w:ind w:left="357" w:hanging="357"/>
              <w:jc w:val="left"/>
              <w:rPr>
                <w:rFonts w:cs="Arial"/>
                <w:sz w:val="22"/>
              </w:rPr>
            </w:pPr>
            <w:r w:rsidRPr="00C32240">
              <w:rPr>
                <w:rFonts w:cs="Arial"/>
                <w:sz w:val="22"/>
              </w:rPr>
              <w:t xml:space="preserve">Wie gewährleisten wir die Identifizierung von Unbefugten? </w:t>
            </w:r>
          </w:p>
          <w:p w14:paraId="1A8C3184" w14:textId="2204001D" w:rsidR="00F70F8E" w:rsidRPr="00C32240" w:rsidRDefault="002F5974" w:rsidP="00031AC2">
            <w:pPr>
              <w:numPr>
                <w:ilvl w:val="0"/>
                <w:numId w:val="5"/>
              </w:numPr>
              <w:spacing w:after="120"/>
              <w:ind w:left="357" w:hanging="357"/>
              <w:jc w:val="left"/>
              <w:rPr>
                <w:rFonts w:cs="Arial"/>
                <w:sz w:val="22"/>
              </w:rPr>
            </w:pPr>
            <w:r w:rsidRPr="00C32240">
              <w:rPr>
                <w:rFonts w:cs="Arial"/>
                <w:sz w:val="22"/>
              </w:rPr>
              <w:t>Wie werden unbekannte Besucher angesprochen?</w:t>
            </w:r>
          </w:p>
        </w:tc>
        <w:tc>
          <w:tcPr>
            <w:tcW w:w="1426" w:type="dxa"/>
          </w:tcPr>
          <w:p w14:paraId="0F544BA7" w14:textId="041DB26F" w:rsidR="002F5974" w:rsidRPr="00C32240" w:rsidRDefault="002F5974" w:rsidP="00031AC2">
            <w:pPr>
              <w:ind w:left="357"/>
              <w:rPr>
                <w:rFonts w:cs="Arial"/>
                <w:sz w:val="22"/>
              </w:rPr>
            </w:pPr>
          </w:p>
        </w:tc>
        <w:tc>
          <w:tcPr>
            <w:tcW w:w="1102" w:type="dxa"/>
          </w:tcPr>
          <w:p w14:paraId="2FE71013" w14:textId="77777777" w:rsidR="002F5974" w:rsidRPr="00C32240" w:rsidRDefault="002F5974" w:rsidP="00031AC2">
            <w:pPr>
              <w:ind w:left="357"/>
              <w:rPr>
                <w:rFonts w:cs="Arial"/>
                <w:sz w:val="22"/>
              </w:rPr>
            </w:pPr>
          </w:p>
        </w:tc>
        <w:tc>
          <w:tcPr>
            <w:tcW w:w="1127" w:type="dxa"/>
          </w:tcPr>
          <w:p w14:paraId="4E606A8A" w14:textId="77777777" w:rsidR="002F5974" w:rsidRPr="00C32240" w:rsidRDefault="002F5974" w:rsidP="00031AC2">
            <w:pPr>
              <w:ind w:left="357"/>
              <w:rPr>
                <w:rFonts w:cs="Arial"/>
                <w:sz w:val="22"/>
              </w:rPr>
            </w:pPr>
          </w:p>
        </w:tc>
        <w:tc>
          <w:tcPr>
            <w:tcW w:w="1306" w:type="dxa"/>
          </w:tcPr>
          <w:p w14:paraId="63E40E77" w14:textId="77777777" w:rsidR="002F5974" w:rsidRPr="00C32240" w:rsidRDefault="002F5974" w:rsidP="00031AC2">
            <w:pPr>
              <w:ind w:left="357"/>
              <w:rPr>
                <w:rFonts w:cs="Arial"/>
                <w:sz w:val="22"/>
              </w:rPr>
            </w:pPr>
          </w:p>
        </w:tc>
        <w:tc>
          <w:tcPr>
            <w:tcW w:w="1934" w:type="dxa"/>
          </w:tcPr>
          <w:p w14:paraId="3F0BDF5F" w14:textId="025300B4" w:rsidR="002F5974" w:rsidRPr="00C32240" w:rsidRDefault="002F5974" w:rsidP="00031AC2">
            <w:pPr>
              <w:ind w:left="357"/>
              <w:rPr>
                <w:rFonts w:cs="Arial"/>
                <w:sz w:val="22"/>
              </w:rPr>
            </w:pPr>
          </w:p>
        </w:tc>
      </w:tr>
      <w:tr w:rsidR="002F5974" w:rsidRPr="00C32240" w14:paraId="4701BAE9" w14:textId="77777777" w:rsidTr="00031AC2">
        <w:tc>
          <w:tcPr>
            <w:tcW w:w="9606" w:type="dxa"/>
            <w:gridSpan w:val="6"/>
            <w:shd w:val="clear" w:color="auto" w:fill="D5DCE4" w:themeFill="text2" w:themeFillTint="33"/>
          </w:tcPr>
          <w:p w14:paraId="1B89C1A2" w14:textId="77777777" w:rsidR="002F5974" w:rsidRPr="00C32240" w:rsidRDefault="002F5974" w:rsidP="00031AC2">
            <w:pPr>
              <w:ind w:left="357"/>
              <w:jc w:val="left"/>
              <w:rPr>
                <w:rFonts w:cs="Arial"/>
                <w:b/>
                <w:bCs/>
                <w:sz w:val="22"/>
              </w:rPr>
            </w:pPr>
            <w:r w:rsidRPr="00C32240">
              <w:rPr>
                <w:rFonts w:cs="Arial"/>
                <w:b/>
                <w:bCs/>
                <w:sz w:val="22"/>
              </w:rPr>
              <w:t>Personenbezogen Risikofaktoren</w:t>
            </w:r>
          </w:p>
          <w:p w14:paraId="0ED61C20" w14:textId="77777777" w:rsidR="002F5974" w:rsidRPr="00C32240" w:rsidRDefault="002F5974" w:rsidP="00031AC2">
            <w:pPr>
              <w:ind w:left="357"/>
              <w:jc w:val="left"/>
              <w:rPr>
                <w:rFonts w:cs="Arial"/>
                <w:b/>
                <w:bCs/>
                <w:sz w:val="22"/>
              </w:rPr>
            </w:pPr>
          </w:p>
        </w:tc>
      </w:tr>
      <w:tr w:rsidR="002F5974" w:rsidRPr="00C32240" w14:paraId="04A3FE1F" w14:textId="77777777" w:rsidTr="00031AC2">
        <w:tc>
          <w:tcPr>
            <w:tcW w:w="4137" w:type="dxa"/>
            <w:gridSpan w:val="2"/>
            <w:shd w:val="clear" w:color="auto" w:fill="D5DCE4" w:themeFill="text2" w:themeFillTint="33"/>
          </w:tcPr>
          <w:p w14:paraId="286C5AD5" w14:textId="77777777" w:rsidR="002F5974" w:rsidRPr="00C32240" w:rsidRDefault="002F5974" w:rsidP="00031AC2">
            <w:pPr>
              <w:numPr>
                <w:ilvl w:val="0"/>
                <w:numId w:val="12"/>
              </w:numPr>
              <w:ind w:left="357"/>
              <w:jc w:val="left"/>
              <w:rPr>
                <w:rFonts w:cs="Arial"/>
                <w:sz w:val="22"/>
              </w:rPr>
            </w:pPr>
            <w:r w:rsidRPr="00C32240">
              <w:rPr>
                <w:rFonts w:cs="Arial"/>
                <w:b/>
                <w:bCs/>
                <w:sz w:val="22"/>
              </w:rPr>
              <w:t>Team</w:t>
            </w:r>
          </w:p>
        </w:tc>
        <w:tc>
          <w:tcPr>
            <w:tcW w:w="1102" w:type="dxa"/>
            <w:shd w:val="clear" w:color="auto" w:fill="FF0000"/>
          </w:tcPr>
          <w:p w14:paraId="5FE55D37"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7D35FDE3" w14:textId="77777777" w:rsidR="002F5974" w:rsidRPr="00C32240" w:rsidRDefault="002F5974" w:rsidP="00031AC2">
            <w:pPr>
              <w:ind w:left="357"/>
              <w:rPr>
                <w:rFonts w:cs="Arial"/>
                <w:b/>
                <w:bCs/>
                <w:sz w:val="22"/>
              </w:rPr>
            </w:pPr>
            <w:r w:rsidRPr="00C32240">
              <w:rPr>
                <w:rFonts w:cs="Arial"/>
                <w:b/>
                <w:bCs/>
                <w:sz w:val="22"/>
              </w:rPr>
              <w:t>Mittel</w:t>
            </w:r>
          </w:p>
        </w:tc>
        <w:tc>
          <w:tcPr>
            <w:tcW w:w="1306" w:type="dxa"/>
            <w:shd w:val="clear" w:color="auto" w:fill="70AD47" w:themeFill="accent6"/>
          </w:tcPr>
          <w:p w14:paraId="1B59F7C9"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6583997B" w14:textId="77777777" w:rsidR="002F5974" w:rsidRPr="00C32240" w:rsidRDefault="002F5974" w:rsidP="00031AC2">
            <w:pPr>
              <w:ind w:left="357"/>
              <w:rPr>
                <w:rFonts w:cs="Arial"/>
                <w:b/>
                <w:bCs/>
                <w:sz w:val="22"/>
              </w:rPr>
            </w:pPr>
          </w:p>
        </w:tc>
      </w:tr>
      <w:tr w:rsidR="002F5974" w:rsidRPr="00C32240" w14:paraId="09145DB2" w14:textId="77777777" w:rsidTr="00031AC2">
        <w:tc>
          <w:tcPr>
            <w:tcW w:w="2711" w:type="dxa"/>
          </w:tcPr>
          <w:p w14:paraId="59F95F28" w14:textId="77777777" w:rsidR="00F70F8E" w:rsidRPr="00C32240" w:rsidRDefault="00F70F8E" w:rsidP="00031AC2">
            <w:pPr>
              <w:spacing w:after="120"/>
              <w:ind w:left="357"/>
              <w:jc w:val="left"/>
              <w:rPr>
                <w:rFonts w:cs="Arial"/>
                <w:b/>
                <w:bCs/>
                <w:sz w:val="22"/>
              </w:rPr>
            </w:pPr>
          </w:p>
          <w:p w14:paraId="22589719" w14:textId="38CE35F9" w:rsidR="002F5974" w:rsidRPr="00C32240" w:rsidRDefault="002F5974" w:rsidP="00031AC2">
            <w:pPr>
              <w:spacing w:after="120"/>
              <w:ind w:left="357"/>
              <w:jc w:val="left"/>
              <w:rPr>
                <w:rFonts w:cs="Arial"/>
                <w:b/>
                <w:bCs/>
                <w:sz w:val="22"/>
              </w:rPr>
            </w:pPr>
            <w:r w:rsidRPr="00C32240">
              <w:rPr>
                <w:rFonts w:cs="Arial"/>
                <w:b/>
                <w:bCs/>
                <w:sz w:val="22"/>
              </w:rPr>
              <w:t>Leitfragen:</w:t>
            </w:r>
          </w:p>
          <w:p w14:paraId="3BA95786" w14:textId="77777777" w:rsidR="002F5974" w:rsidRPr="00C32240" w:rsidRDefault="002F5974" w:rsidP="00031AC2">
            <w:pPr>
              <w:numPr>
                <w:ilvl w:val="0"/>
                <w:numId w:val="6"/>
              </w:numPr>
              <w:spacing w:after="120"/>
              <w:ind w:left="357" w:hanging="357"/>
              <w:jc w:val="left"/>
              <w:rPr>
                <w:rFonts w:cs="Arial"/>
                <w:sz w:val="22"/>
              </w:rPr>
            </w:pPr>
            <w:r w:rsidRPr="00C32240">
              <w:rPr>
                <w:rFonts w:cs="Arial"/>
                <w:sz w:val="22"/>
              </w:rPr>
              <w:t>Gibt es eine Einigkeit im Team, was wir unter feinfühligem Verhalten verstehen?</w:t>
            </w:r>
          </w:p>
          <w:p w14:paraId="6A8F876B" w14:textId="77777777" w:rsidR="002F5974" w:rsidRPr="00C32240" w:rsidRDefault="002F5974" w:rsidP="00031AC2">
            <w:pPr>
              <w:numPr>
                <w:ilvl w:val="0"/>
                <w:numId w:val="6"/>
              </w:numPr>
              <w:spacing w:after="120"/>
              <w:ind w:left="357" w:hanging="357"/>
              <w:jc w:val="left"/>
              <w:rPr>
                <w:rFonts w:cs="Arial"/>
                <w:sz w:val="22"/>
              </w:rPr>
            </w:pPr>
            <w:r w:rsidRPr="00C32240">
              <w:rPr>
                <w:rFonts w:cs="Arial"/>
                <w:sz w:val="22"/>
              </w:rPr>
              <w:t>Welche Alltagssituationen gibt es, die vom Team als besonders risikohaftet erlebt werden? Z.B. Stresssituationen die zu einem Machtmissbrauch führen?</w:t>
            </w:r>
          </w:p>
          <w:p w14:paraId="1F4B089D" w14:textId="77777777" w:rsidR="002F5974" w:rsidRPr="00C32240" w:rsidRDefault="002F5974" w:rsidP="00031AC2">
            <w:pPr>
              <w:numPr>
                <w:ilvl w:val="0"/>
                <w:numId w:val="6"/>
              </w:numPr>
              <w:spacing w:after="120"/>
              <w:ind w:left="357" w:hanging="357"/>
              <w:jc w:val="left"/>
              <w:rPr>
                <w:rFonts w:cs="Arial"/>
                <w:sz w:val="22"/>
              </w:rPr>
            </w:pPr>
            <w:r w:rsidRPr="00C32240">
              <w:rPr>
                <w:rFonts w:cs="Arial"/>
                <w:sz w:val="22"/>
              </w:rPr>
              <w:t>Wo sind Schwachstellen in Strukturen und Arbeitsabläufen?</w:t>
            </w:r>
          </w:p>
          <w:p w14:paraId="1C96225D" w14:textId="77777777" w:rsidR="002F5974" w:rsidRPr="00C32240" w:rsidRDefault="002F5974" w:rsidP="00031AC2">
            <w:pPr>
              <w:numPr>
                <w:ilvl w:val="0"/>
                <w:numId w:val="6"/>
              </w:numPr>
              <w:spacing w:after="120"/>
              <w:ind w:left="357" w:hanging="357"/>
              <w:jc w:val="left"/>
              <w:rPr>
                <w:rFonts w:cs="Arial"/>
                <w:sz w:val="22"/>
              </w:rPr>
            </w:pPr>
            <w:r w:rsidRPr="00C32240">
              <w:rPr>
                <w:rFonts w:cs="Arial"/>
                <w:sz w:val="22"/>
              </w:rPr>
              <w:t xml:space="preserve">Gibt es eine offene Kommunikations- und Feedbackkultur? </w:t>
            </w:r>
          </w:p>
          <w:p w14:paraId="70302113" w14:textId="77777777" w:rsidR="00F70F8E" w:rsidRPr="00C32240" w:rsidRDefault="00F70F8E" w:rsidP="00031AC2">
            <w:pPr>
              <w:spacing w:after="120"/>
              <w:ind w:left="357"/>
              <w:jc w:val="left"/>
              <w:rPr>
                <w:rFonts w:cs="Arial"/>
                <w:sz w:val="22"/>
              </w:rPr>
            </w:pPr>
          </w:p>
          <w:p w14:paraId="46B10D85" w14:textId="77777777" w:rsidR="002F5974" w:rsidRPr="00C32240" w:rsidRDefault="002F5974" w:rsidP="00031AC2">
            <w:pPr>
              <w:numPr>
                <w:ilvl w:val="0"/>
                <w:numId w:val="6"/>
              </w:numPr>
              <w:spacing w:after="120"/>
              <w:ind w:left="357" w:hanging="357"/>
              <w:jc w:val="left"/>
              <w:rPr>
                <w:rFonts w:cs="Arial"/>
                <w:sz w:val="22"/>
              </w:rPr>
            </w:pPr>
            <w:r w:rsidRPr="00C32240">
              <w:rPr>
                <w:rFonts w:cs="Arial"/>
                <w:sz w:val="22"/>
              </w:rPr>
              <w:t>Wie gehen wir mit Grenzverletzungen um?</w:t>
            </w:r>
          </w:p>
          <w:p w14:paraId="55141866" w14:textId="77777777" w:rsidR="00F70F8E" w:rsidRPr="00C32240" w:rsidRDefault="00F70F8E" w:rsidP="00031AC2">
            <w:pPr>
              <w:spacing w:after="120"/>
              <w:ind w:left="357"/>
              <w:jc w:val="left"/>
              <w:rPr>
                <w:rFonts w:cs="Arial"/>
                <w:sz w:val="22"/>
              </w:rPr>
            </w:pPr>
          </w:p>
          <w:p w14:paraId="6370BFBD" w14:textId="77777777" w:rsidR="006E2468" w:rsidRDefault="002F5974" w:rsidP="000806F7">
            <w:pPr>
              <w:numPr>
                <w:ilvl w:val="0"/>
                <w:numId w:val="6"/>
              </w:numPr>
              <w:spacing w:after="120"/>
              <w:ind w:left="357" w:hanging="357"/>
              <w:jc w:val="left"/>
              <w:rPr>
                <w:rFonts w:cs="Arial"/>
                <w:sz w:val="22"/>
              </w:rPr>
            </w:pPr>
            <w:r w:rsidRPr="00C32240">
              <w:rPr>
                <w:rFonts w:cs="Arial"/>
                <w:sz w:val="22"/>
              </w:rPr>
              <w:t>Kennen alle Mitarbeiter*innen den Prozess des Beschwerde</w:t>
            </w:r>
            <w:r w:rsidR="00F70F8E" w:rsidRPr="00C32240">
              <w:rPr>
                <w:rFonts w:cs="Arial"/>
                <w:sz w:val="22"/>
              </w:rPr>
              <w:t>-</w:t>
            </w:r>
            <w:r w:rsidRPr="00C32240">
              <w:rPr>
                <w:rFonts w:cs="Arial"/>
                <w:sz w:val="22"/>
              </w:rPr>
              <w:t>managements?</w:t>
            </w:r>
          </w:p>
          <w:p w14:paraId="77789F4E" w14:textId="77777777" w:rsidR="00C32240" w:rsidRDefault="00C32240" w:rsidP="00C32240">
            <w:pPr>
              <w:pStyle w:val="Listenabsatz"/>
              <w:rPr>
                <w:rFonts w:cs="Arial"/>
                <w:sz w:val="22"/>
              </w:rPr>
            </w:pPr>
          </w:p>
          <w:p w14:paraId="3F729FC1" w14:textId="7296F79F" w:rsidR="00C32240" w:rsidRPr="00C32240" w:rsidRDefault="00C32240" w:rsidP="00C32240">
            <w:pPr>
              <w:spacing w:after="120"/>
              <w:ind w:left="357"/>
              <w:jc w:val="left"/>
              <w:rPr>
                <w:rFonts w:cs="Arial"/>
                <w:sz w:val="22"/>
              </w:rPr>
            </w:pPr>
          </w:p>
        </w:tc>
        <w:tc>
          <w:tcPr>
            <w:tcW w:w="1426" w:type="dxa"/>
          </w:tcPr>
          <w:p w14:paraId="2B6781E9" w14:textId="454EAB98" w:rsidR="002F5974" w:rsidRPr="00C32240" w:rsidRDefault="002F5974" w:rsidP="00031AC2">
            <w:pPr>
              <w:ind w:left="357"/>
              <w:rPr>
                <w:rFonts w:cs="Arial"/>
                <w:sz w:val="22"/>
              </w:rPr>
            </w:pPr>
          </w:p>
        </w:tc>
        <w:tc>
          <w:tcPr>
            <w:tcW w:w="1102" w:type="dxa"/>
          </w:tcPr>
          <w:p w14:paraId="3CEF9678" w14:textId="77777777" w:rsidR="002F5974" w:rsidRPr="00C32240" w:rsidRDefault="002F5974" w:rsidP="00031AC2">
            <w:pPr>
              <w:ind w:left="357"/>
              <w:rPr>
                <w:rFonts w:cs="Arial"/>
                <w:sz w:val="22"/>
              </w:rPr>
            </w:pPr>
          </w:p>
        </w:tc>
        <w:tc>
          <w:tcPr>
            <w:tcW w:w="1127" w:type="dxa"/>
          </w:tcPr>
          <w:p w14:paraId="4E6C56BB" w14:textId="77777777" w:rsidR="002F5974" w:rsidRPr="00C32240" w:rsidRDefault="002F5974" w:rsidP="00031AC2">
            <w:pPr>
              <w:ind w:left="357"/>
              <w:rPr>
                <w:rFonts w:cs="Arial"/>
                <w:sz w:val="22"/>
              </w:rPr>
            </w:pPr>
          </w:p>
        </w:tc>
        <w:tc>
          <w:tcPr>
            <w:tcW w:w="1306" w:type="dxa"/>
          </w:tcPr>
          <w:p w14:paraId="2D48154F" w14:textId="77777777" w:rsidR="002F5974" w:rsidRPr="00C32240" w:rsidRDefault="002F5974" w:rsidP="00031AC2">
            <w:pPr>
              <w:ind w:left="357"/>
              <w:rPr>
                <w:rFonts w:cs="Arial"/>
                <w:sz w:val="22"/>
              </w:rPr>
            </w:pPr>
          </w:p>
        </w:tc>
        <w:tc>
          <w:tcPr>
            <w:tcW w:w="1934" w:type="dxa"/>
          </w:tcPr>
          <w:p w14:paraId="41663537" w14:textId="7619B485" w:rsidR="002F5974" w:rsidRPr="00C32240" w:rsidRDefault="002F5974" w:rsidP="00031AC2">
            <w:pPr>
              <w:ind w:left="357"/>
              <w:rPr>
                <w:rFonts w:cs="Arial"/>
                <w:sz w:val="22"/>
              </w:rPr>
            </w:pPr>
          </w:p>
        </w:tc>
      </w:tr>
      <w:tr w:rsidR="002F5974" w:rsidRPr="00C32240" w14:paraId="5AF1BF33" w14:textId="77777777" w:rsidTr="00031AC2">
        <w:tc>
          <w:tcPr>
            <w:tcW w:w="4137" w:type="dxa"/>
            <w:gridSpan w:val="2"/>
            <w:shd w:val="clear" w:color="auto" w:fill="D5DCE4" w:themeFill="text2" w:themeFillTint="33"/>
          </w:tcPr>
          <w:p w14:paraId="6D5B198D" w14:textId="77777777" w:rsidR="002F5974" w:rsidRPr="00C32240" w:rsidRDefault="002F5974" w:rsidP="00031AC2">
            <w:pPr>
              <w:numPr>
                <w:ilvl w:val="0"/>
                <w:numId w:val="12"/>
              </w:numPr>
              <w:ind w:left="357"/>
              <w:rPr>
                <w:rFonts w:cs="Arial"/>
                <w:sz w:val="22"/>
              </w:rPr>
            </w:pPr>
            <w:r w:rsidRPr="00C32240">
              <w:rPr>
                <w:rFonts w:cs="Arial"/>
                <w:b/>
                <w:bCs/>
                <w:sz w:val="22"/>
              </w:rPr>
              <w:t>Eltern</w:t>
            </w:r>
          </w:p>
        </w:tc>
        <w:tc>
          <w:tcPr>
            <w:tcW w:w="1102" w:type="dxa"/>
            <w:shd w:val="clear" w:color="auto" w:fill="FF0000"/>
          </w:tcPr>
          <w:p w14:paraId="5AF036A6"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4C6D6508" w14:textId="77777777" w:rsidR="002F5974" w:rsidRPr="00C32240" w:rsidRDefault="002F5974" w:rsidP="00031AC2">
            <w:pPr>
              <w:ind w:left="357"/>
              <w:rPr>
                <w:rFonts w:cs="Arial"/>
                <w:b/>
                <w:bCs/>
                <w:sz w:val="22"/>
              </w:rPr>
            </w:pPr>
            <w:r w:rsidRPr="00C32240">
              <w:rPr>
                <w:rFonts w:cs="Arial"/>
                <w:b/>
                <w:bCs/>
                <w:sz w:val="22"/>
              </w:rPr>
              <w:t>Mittel</w:t>
            </w:r>
          </w:p>
        </w:tc>
        <w:tc>
          <w:tcPr>
            <w:tcW w:w="1306" w:type="dxa"/>
            <w:shd w:val="clear" w:color="auto" w:fill="70AD47" w:themeFill="accent6"/>
          </w:tcPr>
          <w:p w14:paraId="1BC9BEDF"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25AC381F" w14:textId="77777777" w:rsidR="002F5974" w:rsidRPr="00C32240" w:rsidRDefault="002F5974" w:rsidP="00031AC2">
            <w:pPr>
              <w:ind w:left="357"/>
              <w:rPr>
                <w:rFonts w:cs="Arial"/>
                <w:b/>
                <w:bCs/>
                <w:sz w:val="22"/>
              </w:rPr>
            </w:pPr>
          </w:p>
        </w:tc>
      </w:tr>
      <w:tr w:rsidR="002F5974" w:rsidRPr="00C32240" w14:paraId="6C8C05EB" w14:textId="77777777" w:rsidTr="00031AC2">
        <w:tc>
          <w:tcPr>
            <w:tcW w:w="2711" w:type="dxa"/>
          </w:tcPr>
          <w:p w14:paraId="3D01C385" w14:textId="77777777" w:rsidR="00F70F8E" w:rsidRPr="00C32240" w:rsidRDefault="00F70F8E" w:rsidP="00031AC2">
            <w:pPr>
              <w:spacing w:after="120"/>
              <w:ind w:left="357"/>
              <w:jc w:val="left"/>
              <w:rPr>
                <w:rFonts w:cs="Arial"/>
                <w:b/>
                <w:bCs/>
                <w:sz w:val="22"/>
              </w:rPr>
            </w:pPr>
          </w:p>
          <w:p w14:paraId="0740DB60" w14:textId="6CD831F7" w:rsidR="002F5974" w:rsidRPr="00C32240" w:rsidRDefault="002F5974" w:rsidP="00031AC2">
            <w:pPr>
              <w:spacing w:after="120"/>
              <w:ind w:left="357"/>
              <w:jc w:val="left"/>
              <w:rPr>
                <w:rFonts w:cs="Arial"/>
                <w:b/>
                <w:bCs/>
                <w:sz w:val="22"/>
              </w:rPr>
            </w:pPr>
            <w:r w:rsidRPr="00C32240">
              <w:rPr>
                <w:rFonts w:cs="Arial"/>
                <w:b/>
                <w:bCs/>
                <w:sz w:val="22"/>
              </w:rPr>
              <w:t>Leitfragen:</w:t>
            </w:r>
          </w:p>
          <w:p w14:paraId="5E2CAF2A" w14:textId="77777777" w:rsidR="002F5974" w:rsidRPr="00C32240" w:rsidRDefault="002F5974" w:rsidP="00031AC2">
            <w:pPr>
              <w:numPr>
                <w:ilvl w:val="0"/>
                <w:numId w:val="7"/>
              </w:numPr>
              <w:spacing w:after="120"/>
              <w:ind w:left="357"/>
              <w:jc w:val="left"/>
              <w:rPr>
                <w:rFonts w:cs="Arial"/>
                <w:sz w:val="22"/>
              </w:rPr>
            </w:pPr>
            <w:r w:rsidRPr="00C32240">
              <w:rPr>
                <w:rFonts w:cs="Arial"/>
                <w:sz w:val="22"/>
              </w:rPr>
              <w:t>Wie werden die Eltern über Maßnahmen des Kinderschutzes informiert?</w:t>
            </w:r>
          </w:p>
          <w:p w14:paraId="7348CE6C" w14:textId="77777777" w:rsidR="002F5974" w:rsidRPr="00C32240" w:rsidRDefault="002F5974" w:rsidP="00031AC2">
            <w:pPr>
              <w:numPr>
                <w:ilvl w:val="0"/>
                <w:numId w:val="7"/>
              </w:numPr>
              <w:spacing w:after="120"/>
              <w:ind w:left="357"/>
              <w:jc w:val="left"/>
              <w:rPr>
                <w:rFonts w:cs="Arial"/>
                <w:sz w:val="22"/>
              </w:rPr>
            </w:pPr>
            <w:r w:rsidRPr="00C32240">
              <w:rPr>
                <w:rFonts w:cs="Arial"/>
                <w:sz w:val="22"/>
              </w:rPr>
              <w:t>Wie wird mit Gerüchten umgegangen?</w:t>
            </w:r>
          </w:p>
          <w:p w14:paraId="2D76498B" w14:textId="267BA77A" w:rsidR="00F70F8E" w:rsidRPr="00C32240" w:rsidRDefault="002F5974" w:rsidP="00031AC2">
            <w:pPr>
              <w:numPr>
                <w:ilvl w:val="0"/>
                <w:numId w:val="7"/>
              </w:numPr>
              <w:spacing w:after="120"/>
              <w:ind w:left="357"/>
              <w:jc w:val="left"/>
              <w:rPr>
                <w:rFonts w:cs="Arial"/>
                <w:sz w:val="22"/>
              </w:rPr>
            </w:pPr>
            <w:r w:rsidRPr="00C32240">
              <w:rPr>
                <w:rFonts w:cs="Arial"/>
                <w:sz w:val="22"/>
              </w:rPr>
              <w:t>Wie motivieren wir die Eltern frühzeitig bei Fragen und Problemen das Gespräch mit dem pädagogischen Mitarbeiter*innen zu suchen?</w:t>
            </w:r>
          </w:p>
        </w:tc>
        <w:tc>
          <w:tcPr>
            <w:tcW w:w="1426" w:type="dxa"/>
          </w:tcPr>
          <w:p w14:paraId="709E168D" w14:textId="77777777" w:rsidR="002F5974" w:rsidRPr="00C32240" w:rsidRDefault="002F5974" w:rsidP="00031AC2">
            <w:pPr>
              <w:ind w:left="357"/>
              <w:rPr>
                <w:rFonts w:cs="Arial"/>
                <w:sz w:val="22"/>
              </w:rPr>
            </w:pPr>
          </w:p>
        </w:tc>
        <w:tc>
          <w:tcPr>
            <w:tcW w:w="1102" w:type="dxa"/>
          </w:tcPr>
          <w:p w14:paraId="7BD423EB" w14:textId="77777777" w:rsidR="002F5974" w:rsidRPr="00C32240" w:rsidRDefault="002F5974" w:rsidP="00031AC2">
            <w:pPr>
              <w:ind w:left="357"/>
              <w:rPr>
                <w:rFonts w:cs="Arial"/>
                <w:sz w:val="22"/>
              </w:rPr>
            </w:pPr>
          </w:p>
        </w:tc>
        <w:tc>
          <w:tcPr>
            <w:tcW w:w="1127" w:type="dxa"/>
          </w:tcPr>
          <w:p w14:paraId="1472E296" w14:textId="77777777" w:rsidR="002F5974" w:rsidRPr="00C32240" w:rsidRDefault="002F5974" w:rsidP="00031AC2">
            <w:pPr>
              <w:ind w:left="357"/>
              <w:rPr>
                <w:rFonts w:cs="Arial"/>
                <w:sz w:val="22"/>
              </w:rPr>
            </w:pPr>
          </w:p>
        </w:tc>
        <w:tc>
          <w:tcPr>
            <w:tcW w:w="1306" w:type="dxa"/>
          </w:tcPr>
          <w:p w14:paraId="166B63D8" w14:textId="77777777" w:rsidR="002F5974" w:rsidRPr="00C32240" w:rsidRDefault="002F5974" w:rsidP="00031AC2">
            <w:pPr>
              <w:ind w:left="357"/>
              <w:rPr>
                <w:rFonts w:cs="Arial"/>
                <w:sz w:val="22"/>
              </w:rPr>
            </w:pPr>
          </w:p>
        </w:tc>
        <w:tc>
          <w:tcPr>
            <w:tcW w:w="1934" w:type="dxa"/>
          </w:tcPr>
          <w:p w14:paraId="30E216A8" w14:textId="532F3C0A" w:rsidR="002F5974" w:rsidRPr="00C32240" w:rsidRDefault="002F5974" w:rsidP="00031AC2">
            <w:pPr>
              <w:ind w:left="357"/>
              <w:rPr>
                <w:rFonts w:cs="Arial"/>
                <w:sz w:val="22"/>
              </w:rPr>
            </w:pPr>
          </w:p>
        </w:tc>
      </w:tr>
      <w:tr w:rsidR="002F5974" w:rsidRPr="00C32240" w14:paraId="5D01E7D6" w14:textId="77777777" w:rsidTr="00031AC2">
        <w:tc>
          <w:tcPr>
            <w:tcW w:w="4137" w:type="dxa"/>
            <w:gridSpan w:val="2"/>
            <w:shd w:val="clear" w:color="auto" w:fill="D5DCE4" w:themeFill="text2" w:themeFillTint="33"/>
          </w:tcPr>
          <w:p w14:paraId="52CBEEDF" w14:textId="77777777" w:rsidR="002F5974" w:rsidRPr="00C32240" w:rsidRDefault="002F5974" w:rsidP="00031AC2">
            <w:pPr>
              <w:numPr>
                <w:ilvl w:val="0"/>
                <w:numId w:val="12"/>
              </w:numPr>
              <w:ind w:left="357"/>
              <w:jc w:val="left"/>
              <w:rPr>
                <w:rFonts w:cs="Arial"/>
                <w:sz w:val="22"/>
              </w:rPr>
            </w:pPr>
            <w:r w:rsidRPr="00C32240">
              <w:rPr>
                <w:rFonts w:cs="Arial"/>
                <w:b/>
                <w:bCs/>
                <w:sz w:val="22"/>
              </w:rPr>
              <w:t>Kinder</w:t>
            </w:r>
          </w:p>
        </w:tc>
        <w:tc>
          <w:tcPr>
            <w:tcW w:w="1102" w:type="dxa"/>
            <w:shd w:val="clear" w:color="auto" w:fill="FF0000"/>
          </w:tcPr>
          <w:p w14:paraId="7497CD6E"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7EB0EECA" w14:textId="77777777" w:rsidR="002F5974" w:rsidRPr="00C32240" w:rsidRDefault="002F5974" w:rsidP="00031AC2">
            <w:pPr>
              <w:ind w:left="357"/>
              <w:rPr>
                <w:rFonts w:cs="Arial"/>
                <w:b/>
                <w:bCs/>
                <w:sz w:val="22"/>
              </w:rPr>
            </w:pPr>
            <w:r w:rsidRPr="00C32240">
              <w:rPr>
                <w:rFonts w:cs="Arial"/>
                <w:b/>
                <w:bCs/>
                <w:sz w:val="22"/>
              </w:rPr>
              <w:t>Mittel</w:t>
            </w:r>
          </w:p>
        </w:tc>
        <w:tc>
          <w:tcPr>
            <w:tcW w:w="1306" w:type="dxa"/>
            <w:shd w:val="clear" w:color="auto" w:fill="70AD47" w:themeFill="accent6"/>
          </w:tcPr>
          <w:p w14:paraId="64C5C912"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12BFA3F7" w14:textId="77777777" w:rsidR="002F5974" w:rsidRPr="00C32240" w:rsidRDefault="002F5974" w:rsidP="00031AC2">
            <w:pPr>
              <w:ind w:left="357"/>
              <w:rPr>
                <w:rFonts w:cs="Arial"/>
                <w:b/>
                <w:bCs/>
                <w:sz w:val="22"/>
              </w:rPr>
            </w:pPr>
          </w:p>
        </w:tc>
      </w:tr>
      <w:tr w:rsidR="002F5974" w:rsidRPr="00C32240" w14:paraId="574813BC" w14:textId="77777777" w:rsidTr="00031AC2">
        <w:tc>
          <w:tcPr>
            <w:tcW w:w="2711" w:type="dxa"/>
          </w:tcPr>
          <w:p w14:paraId="0597011A" w14:textId="77777777" w:rsidR="00F70F8E" w:rsidRPr="00C32240" w:rsidRDefault="00F70F8E" w:rsidP="00031AC2">
            <w:pPr>
              <w:spacing w:after="120"/>
              <w:ind w:left="357"/>
              <w:jc w:val="left"/>
              <w:rPr>
                <w:rFonts w:cs="Arial"/>
                <w:b/>
                <w:bCs/>
                <w:sz w:val="22"/>
              </w:rPr>
            </w:pPr>
          </w:p>
          <w:p w14:paraId="2D27E3EB" w14:textId="07B6A9A6" w:rsidR="002F5974" w:rsidRPr="00C32240" w:rsidRDefault="002F5974" w:rsidP="00031AC2">
            <w:pPr>
              <w:spacing w:after="120"/>
              <w:ind w:left="357"/>
              <w:jc w:val="left"/>
              <w:rPr>
                <w:rFonts w:cs="Arial"/>
                <w:b/>
                <w:bCs/>
                <w:sz w:val="22"/>
              </w:rPr>
            </w:pPr>
            <w:r w:rsidRPr="00C32240">
              <w:rPr>
                <w:rFonts w:cs="Arial"/>
                <w:b/>
                <w:bCs/>
                <w:sz w:val="22"/>
              </w:rPr>
              <w:t>Leitfragen:</w:t>
            </w:r>
          </w:p>
          <w:p w14:paraId="6E5F8CC7" w14:textId="77777777" w:rsidR="002F5974" w:rsidRPr="00C32240" w:rsidRDefault="002F5974" w:rsidP="00031AC2">
            <w:pPr>
              <w:numPr>
                <w:ilvl w:val="0"/>
                <w:numId w:val="8"/>
              </w:numPr>
              <w:spacing w:after="120"/>
              <w:ind w:left="357"/>
              <w:jc w:val="left"/>
              <w:rPr>
                <w:rFonts w:cs="Arial"/>
                <w:sz w:val="22"/>
              </w:rPr>
            </w:pPr>
            <w:r w:rsidRPr="00C32240">
              <w:rPr>
                <w:rFonts w:cs="Arial"/>
                <w:sz w:val="22"/>
              </w:rPr>
              <w:t>Welche Regeln und Rituale haben wir zur Gewaltprävention?</w:t>
            </w:r>
          </w:p>
          <w:p w14:paraId="62A8A966" w14:textId="77777777" w:rsidR="002F5974" w:rsidRPr="00C32240" w:rsidRDefault="002F5974" w:rsidP="00031AC2">
            <w:pPr>
              <w:numPr>
                <w:ilvl w:val="0"/>
                <w:numId w:val="8"/>
              </w:numPr>
              <w:spacing w:after="120"/>
              <w:ind w:left="357"/>
              <w:jc w:val="left"/>
              <w:rPr>
                <w:rFonts w:cs="Arial"/>
                <w:sz w:val="22"/>
              </w:rPr>
            </w:pPr>
            <w:r w:rsidRPr="00C32240">
              <w:rPr>
                <w:rFonts w:cs="Arial"/>
                <w:sz w:val="22"/>
              </w:rPr>
              <w:t>Wie wird gewährleistet, dass alle Kinder ihre Beschwerdemöglichkeiten kennen?</w:t>
            </w:r>
          </w:p>
          <w:p w14:paraId="7B7798AD" w14:textId="77777777" w:rsidR="002F5974" w:rsidRPr="00C32240" w:rsidRDefault="002F5974" w:rsidP="00031AC2">
            <w:pPr>
              <w:numPr>
                <w:ilvl w:val="0"/>
                <w:numId w:val="4"/>
              </w:numPr>
              <w:spacing w:after="120"/>
              <w:ind w:left="357" w:hanging="357"/>
              <w:jc w:val="left"/>
              <w:rPr>
                <w:rFonts w:cs="Arial"/>
                <w:sz w:val="22"/>
              </w:rPr>
            </w:pPr>
            <w:r w:rsidRPr="00C32240">
              <w:rPr>
                <w:rFonts w:cs="Arial"/>
                <w:sz w:val="22"/>
              </w:rPr>
              <w:t>Wie werden die Kinder aktiv mit einbezogen?</w:t>
            </w:r>
          </w:p>
          <w:p w14:paraId="6079F855" w14:textId="6EFBF827" w:rsidR="002F5974" w:rsidRPr="00C32240" w:rsidRDefault="002F5974" w:rsidP="00031AC2">
            <w:pPr>
              <w:numPr>
                <w:ilvl w:val="0"/>
                <w:numId w:val="8"/>
              </w:numPr>
              <w:spacing w:after="120"/>
              <w:ind w:left="357"/>
              <w:jc w:val="left"/>
              <w:rPr>
                <w:rFonts w:cs="Arial"/>
                <w:sz w:val="22"/>
              </w:rPr>
            </w:pPr>
            <w:r w:rsidRPr="00C32240">
              <w:rPr>
                <w:rFonts w:cs="Arial"/>
                <w:sz w:val="22"/>
              </w:rPr>
              <w:t>Wie werden Kinder in der Einrichtung in ihrer Resilienz unterstützt? Wie ist die Regelung im Umgang mit Geheimnissen?</w:t>
            </w:r>
          </w:p>
        </w:tc>
        <w:tc>
          <w:tcPr>
            <w:tcW w:w="1426" w:type="dxa"/>
          </w:tcPr>
          <w:p w14:paraId="1500AA18" w14:textId="77777777" w:rsidR="002F5974" w:rsidRPr="00C32240" w:rsidRDefault="002F5974" w:rsidP="00031AC2">
            <w:pPr>
              <w:ind w:left="357"/>
              <w:rPr>
                <w:rFonts w:cs="Arial"/>
                <w:sz w:val="22"/>
              </w:rPr>
            </w:pPr>
          </w:p>
          <w:p w14:paraId="558A1B75" w14:textId="77777777" w:rsidR="002F5974" w:rsidRPr="00C32240" w:rsidRDefault="002F5974" w:rsidP="00031AC2">
            <w:pPr>
              <w:ind w:left="357"/>
              <w:rPr>
                <w:rFonts w:cs="Arial"/>
                <w:sz w:val="22"/>
              </w:rPr>
            </w:pPr>
          </w:p>
        </w:tc>
        <w:tc>
          <w:tcPr>
            <w:tcW w:w="1102" w:type="dxa"/>
          </w:tcPr>
          <w:p w14:paraId="2E4C2EF2" w14:textId="77777777" w:rsidR="002F5974" w:rsidRPr="00C32240" w:rsidRDefault="002F5974" w:rsidP="00031AC2">
            <w:pPr>
              <w:ind w:left="357"/>
              <w:rPr>
                <w:rFonts w:cs="Arial"/>
                <w:sz w:val="22"/>
              </w:rPr>
            </w:pPr>
          </w:p>
        </w:tc>
        <w:tc>
          <w:tcPr>
            <w:tcW w:w="1127" w:type="dxa"/>
          </w:tcPr>
          <w:p w14:paraId="3BB1D2C8" w14:textId="77777777" w:rsidR="002F5974" w:rsidRPr="00C32240" w:rsidRDefault="002F5974" w:rsidP="00031AC2">
            <w:pPr>
              <w:ind w:left="357"/>
              <w:rPr>
                <w:rFonts w:cs="Arial"/>
                <w:sz w:val="22"/>
              </w:rPr>
            </w:pPr>
          </w:p>
        </w:tc>
        <w:tc>
          <w:tcPr>
            <w:tcW w:w="1306" w:type="dxa"/>
          </w:tcPr>
          <w:p w14:paraId="2FF00678" w14:textId="77777777" w:rsidR="002F5974" w:rsidRPr="00C32240" w:rsidRDefault="002F5974" w:rsidP="00031AC2">
            <w:pPr>
              <w:ind w:left="357"/>
              <w:rPr>
                <w:rFonts w:cs="Arial"/>
                <w:sz w:val="22"/>
              </w:rPr>
            </w:pPr>
          </w:p>
        </w:tc>
        <w:tc>
          <w:tcPr>
            <w:tcW w:w="1934" w:type="dxa"/>
          </w:tcPr>
          <w:p w14:paraId="2634EBD5" w14:textId="05A250FA" w:rsidR="002F5974" w:rsidRPr="00C32240" w:rsidRDefault="002F5974" w:rsidP="00031AC2">
            <w:pPr>
              <w:ind w:left="357"/>
              <w:rPr>
                <w:rFonts w:cs="Arial"/>
                <w:sz w:val="22"/>
              </w:rPr>
            </w:pPr>
          </w:p>
        </w:tc>
      </w:tr>
      <w:tr w:rsidR="002F5974" w:rsidRPr="00C32240" w14:paraId="0B74C417" w14:textId="77777777" w:rsidTr="00031AC2">
        <w:tc>
          <w:tcPr>
            <w:tcW w:w="9606" w:type="dxa"/>
            <w:gridSpan w:val="6"/>
            <w:shd w:val="clear" w:color="auto" w:fill="D5DCE4" w:themeFill="text2" w:themeFillTint="33"/>
          </w:tcPr>
          <w:p w14:paraId="0329E679" w14:textId="77777777" w:rsidR="002F5974" w:rsidRPr="00C32240" w:rsidRDefault="002F5974" w:rsidP="00031AC2">
            <w:pPr>
              <w:ind w:left="357"/>
              <w:jc w:val="left"/>
              <w:rPr>
                <w:rFonts w:cs="Arial"/>
                <w:b/>
                <w:bCs/>
                <w:sz w:val="22"/>
              </w:rPr>
            </w:pPr>
            <w:r w:rsidRPr="00C32240">
              <w:rPr>
                <w:rFonts w:cs="Arial"/>
                <w:b/>
                <w:bCs/>
                <w:sz w:val="22"/>
              </w:rPr>
              <w:t>Situative Risikofaktoren</w:t>
            </w:r>
          </w:p>
          <w:p w14:paraId="797B54E5" w14:textId="77777777" w:rsidR="002F5974" w:rsidRPr="00C32240" w:rsidRDefault="002F5974" w:rsidP="00031AC2">
            <w:pPr>
              <w:ind w:left="357"/>
              <w:jc w:val="left"/>
              <w:rPr>
                <w:rFonts w:cs="Arial"/>
                <w:b/>
                <w:bCs/>
                <w:sz w:val="22"/>
              </w:rPr>
            </w:pPr>
          </w:p>
        </w:tc>
      </w:tr>
      <w:tr w:rsidR="002F5974" w:rsidRPr="00C32240" w14:paraId="1C660A9E" w14:textId="77777777" w:rsidTr="00031AC2">
        <w:tc>
          <w:tcPr>
            <w:tcW w:w="4137" w:type="dxa"/>
            <w:gridSpan w:val="2"/>
            <w:shd w:val="clear" w:color="auto" w:fill="D5DCE4" w:themeFill="text2" w:themeFillTint="33"/>
          </w:tcPr>
          <w:p w14:paraId="19936A51" w14:textId="77777777" w:rsidR="002F5974" w:rsidRPr="00C32240" w:rsidRDefault="002F5974" w:rsidP="00031AC2">
            <w:pPr>
              <w:numPr>
                <w:ilvl w:val="0"/>
                <w:numId w:val="12"/>
              </w:numPr>
              <w:ind w:left="357"/>
              <w:jc w:val="left"/>
              <w:rPr>
                <w:rFonts w:cs="Arial"/>
                <w:sz w:val="22"/>
              </w:rPr>
            </w:pPr>
            <w:r w:rsidRPr="00C32240">
              <w:rPr>
                <w:rFonts w:cs="Arial"/>
                <w:b/>
                <w:bCs/>
                <w:sz w:val="22"/>
              </w:rPr>
              <w:t>Pädagogischer Alltag &amp; sonstige Veranstaltungen</w:t>
            </w:r>
          </w:p>
        </w:tc>
        <w:tc>
          <w:tcPr>
            <w:tcW w:w="1102" w:type="dxa"/>
            <w:shd w:val="clear" w:color="auto" w:fill="FF0000"/>
          </w:tcPr>
          <w:p w14:paraId="47627599" w14:textId="77777777" w:rsidR="002F5974" w:rsidRPr="00C32240" w:rsidRDefault="002F5974" w:rsidP="00031AC2">
            <w:pPr>
              <w:ind w:left="357"/>
              <w:rPr>
                <w:rFonts w:cs="Arial"/>
                <w:b/>
                <w:bCs/>
                <w:sz w:val="22"/>
              </w:rPr>
            </w:pPr>
            <w:r w:rsidRPr="00C32240">
              <w:rPr>
                <w:rFonts w:cs="Arial"/>
                <w:b/>
                <w:bCs/>
                <w:sz w:val="22"/>
              </w:rPr>
              <w:t>Hoch</w:t>
            </w:r>
          </w:p>
        </w:tc>
        <w:tc>
          <w:tcPr>
            <w:tcW w:w="1127" w:type="dxa"/>
            <w:shd w:val="clear" w:color="auto" w:fill="FFC000" w:themeFill="accent4"/>
          </w:tcPr>
          <w:p w14:paraId="2746560F" w14:textId="77777777" w:rsidR="002F5974" w:rsidRPr="00C32240" w:rsidRDefault="002F5974" w:rsidP="00031AC2">
            <w:pPr>
              <w:ind w:left="357"/>
              <w:rPr>
                <w:rFonts w:cs="Arial"/>
                <w:b/>
                <w:bCs/>
                <w:sz w:val="22"/>
              </w:rPr>
            </w:pPr>
            <w:r w:rsidRPr="00C32240">
              <w:rPr>
                <w:rFonts w:cs="Arial"/>
                <w:b/>
                <w:bCs/>
                <w:sz w:val="22"/>
              </w:rPr>
              <w:t>Mittel</w:t>
            </w:r>
          </w:p>
        </w:tc>
        <w:tc>
          <w:tcPr>
            <w:tcW w:w="1306" w:type="dxa"/>
            <w:shd w:val="clear" w:color="auto" w:fill="70AD47" w:themeFill="accent6"/>
          </w:tcPr>
          <w:p w14:paraId="5060515E" w14:textId="77777777" w:rsidR="002F5974" w:rsidRPr="00C32240" w:rsidRDefault="002F5974" w:rsidP="00031AC2">
            <w:pPr>
              <w:ind w:left="357"/>
              <w:rPr>
                <w:rFonts w:cs="Arial"/>
                <w:b/>
                <w:bCs/>
                <w:sz w:val="22"/>
              </w:rPr>
            </w:pPr>
            <w:r w:rsidRPr="00C32240">
              <w:rPr>
                <w:rFonts w:cs="Arial"/>
                <w:b/>
                <w:bCs/>
                <w:sz w:val="22"/>
              </w:rPr>
              <w:t>Niedrig</w:t>
            </w:r>
          </w:p>
        </w:tc>
        <w:tc>
          <w:tcPr>
            <w:tcW w:w="1934" w:type="dxa"/>
            <w:shd w:val="clear" w:color="auto" w:fill="D5DCE4" w:themeFill="text2" w:themeFillTint="33"/>
          </w:tcPr>
          <w:p w14:paraId="1A1E6DC6" w14:textId="77777777" w:rsidR="002F5974" w:rsidRPr="00C32240" w:rsidRDefault="002F5974" w:rsidP="00031AC2">
            <w:pPr>
              <w:ind w:left="357"/>
              <w:rPr>
                <w:rFonts w:cs="Arial"/>
                <w:b/>
                <w:bCs/>
                <w:sz w:val="22"/>
              </w:rPr>
            </w:pPr>
          </w:p>
        </w:tc>
      </w:tr>
      <w:tr w:rsidR="002F5974" w:rsidRPr="00C32240" w14:paraId="3B5A4AD2" w14:textId="77777777" w:rsidTr="00031AC2">
        <w:tc>
          <w:tcPr>
            <w:tcW w:w="2711" w:type="dxa"/>
          </w:tcPr>
          <w:p w14:paraId="04C973C6" w14:textId="77777777" w:rsidR="00F70F8E" w:rsidRPr="00C32240" w:rsidRDefault="00F70F8E" w:rsidP="00031AC2">
            <w:pPr>
              <w:spacing w:after="120"/>
              <w:ind w:left="357"/>
              <w:jc w:val="left"/>
              <w:rPr>
                <w:rFonts w:cs="Arial"/>
                <w:sz w:val="22"/>
              </w:rPr>
            </w:pPr>
          </w:p>
          <w:p w14:paraId="11B20008" w14:textId="0D11F3FA" w:rsidR="002F5974" w:rsidRPr="00C32240" w:rsidRDefault="002F5974" w:rsidP="00031AC2">
            <w:pPr>
              <w:spacing w:after="120"/>
              <w:ind w:left="357"/>
              <w:jc w:val="left"/>
              <w:rPr>
                <w:rFonts w:cs="Arial"/>
                <w:b/>
                <w:bCs/>
                <w:sz w:val="22"/>
              </w:rPr>
            </w:pPr>
            <w:r w:rsidRPr="00C32240">
              <w:rPr>
                <w:rFonts w:cs="Arial"/>
                <w:b/>
                <w:bCs/>
                <w:sz w:val="22"/>
              </w:rPr>
              <w:t>Leitfragen:</w:t>
            </w:r>
          </w:p>
          <w:p w14:paraId="74B7E1F5" w14:textId="77777777" w:rsidR="002F5974" w:rsidRPr="00C32240" w:rsidRDefault="002F5974" w:rsidP="00031AC2">
            <w:pPr>
              <w:spacing w:after="120"/>
              <w:ind w:left="357"/>
              <w:jc w:val="left"/>
              <w:rPr>
                <w:rFonts w:cs="Arial"/>
                <w:sz w:val="22"/>
              </w:rPr>
            </w:pPr>
            <w:r w:rsidRPr="00C32240">
              <w:rPr>
                <w:rFonts w:cs="Arial"/>
                <w:b/>
                <w:bCs/>
                <w:sz w:val="22"/>
              </w:rPr>
              <w:t>Essenssituation</w:t>
            </w:r>
            <w:r w:rsidRPr="00C32240">
              <w:rPr>
                <w:rFonts w:cs="Arial"/>
                <w:sz w:val="22"/>
              </w:rPr>
              <w:t>:</w:t>
            </w:r>
          </w:p>
          <w:p w14:paraId="4D6476E7" w14:textId="77777777" w:rsidR="002F5974" w:rsidRPr="00C32240" w:rsidRDefault="002F5974" w:rsidP="00031AC2">
            <w:pPr>
              <w:numPr>
                <w:ilvl w:val="0"/>
                <w:numId w:val="9"/>
              </w:numPr>
              <w:spacing w:after="120"/>
              <w:ind w:left="357"/>
              <w:jc w:val="left"/>
              <w:rPr>
                <w:rFonts w:cs="Arial"/>
                <w:sz w:val="22"/>
              </w:rPr>
            </w:pPr>
            <w:r w:rsidRPr="00C32240">
              <w:rPr>
                <w:rFonts w:cs="Arial"/>
                <w:sz w:val="22"/>
              </w:rPr>
              <w:t xml:space="preserve">Wie reagieren wir bei Verweigerung des Mittagessens? </w:t>
            </w:r>
          </w:p>
          <w:p w14:paraId="22326259" w14:textId="77777777" w:rsidR="002F5974" w:rsidRPr="00C32240" w:rsidRDefault="002F5974" w:rsidP="00031AC2">
            <w:pPr>
              <w:numPr>
                <w:ilvl w:val="0"/>
                <w:numId w:val="9"/>
              </w:numPr>
              <w:spacing w:after="120"/>
              <w:ind w:left="357"/>
              <w:jc w:val="left"/>
              <w:rPr>
                <w:rFonts w:cs="Arial"/>
                <w:sz w:val="22"/>
              </w:rPr>
            </w:pPr>
            <w:r w:rsidRPr="00C32240">
              <w:rPr>
                <w:rFonts w:cs="Arial"/>
                <w:sz w:val="22"/>
              </w:rPr>
              <w:lastRenderedPageBreak/>
              <w:t>Wie reagieren wir bei Lautstärke während des Mittagessens?</w:t>
            </w:r>
          </w:p>
          <w:p w14:paraId="01F3AF6D" w14:textId="77777777" w:rsidR="002F5974" w:rsidRPr="00C32240" w:rsidRDefault="002F5974" w:rsidP="00031AC2">
            <w:pPr>
              <w:spacing w:after="120"/>
              <w:ind w:left="357"/>
              <w:jc w:val="left"/>
              <w:rPr>
                <w:rFonts w:cs="Arial"/>
                <w:b/>
                <w:bCs/>
                <w:sz w:val="22"/>
              </w:rPr>
            </w:pPr>
            <w:r w:rsidRPr="00C32240">
              <w:rPr>
                <w:rFonts w:cs="Arial"/>
                <w:b/>
                <w:bCs/>
                <w:sz w:val="22"/>
              </w:rPr>
              <w:t>Schlafen/ Ruhen:</w:t>
            </w:r>
          </w:p>
          <w:p w14:paraId="7C9D99D2" w14:textId="77777777" w:rsidR="002F5974" w:rsidRPr="00C32240" w:rsidRDefault="002F5974" w:rsidP="00031AC2">
            <w:pPr>
              <w:numPr>
                <w:ilvl w:val="0"/>
                <w:numId w:val="10"/>
              </w:numPr>
              <w:spacing w:after="120"/>
              <w:ind w:left="357"/>
              <w:jc w:val="left"/>
              <w:rPr>
                <w:rFonts w:cs="Arial"/>
                <w:sz w:val="22"/>
              </w:rPr>
            </w:pPr>
            <w:r w:rsidRPr="00C32240">
              <w:rPr>
                <w:rFonts w:cs="Arial"/>
                <w:sz w:val="22"/>
              </w:rPr>
              <w:t xml:space="preserve">Entscheidet das Kind, wer es auszieht und was es anbehält? </w:t>
            </w:r>
          </w:p>
          <w:p w14:paraId="45231A75" w14:textId="77777777" w:rsidR="002F5974" w:rsidRPr="00C32240" w:rsidRDefault="002F5974" w:rsidP="00031AC2">
            <w:pPr>
              <w:numPr>
                <w:ilvl w:val="0"/>
                <w:numId w:val="10"/>
              </w:numPr>
              <w:spacing w:after="120"/>
              <w:ind w:left="357"/>
              <w:jc w:val="left"/>
              <w:rPr>
                <w:rFonts w:cs="Arial"/>
                <w:sz w:val="22"/>
              </w:rPr>
            </w:pPr>
            <w:r w:rsidRPr="00C32240">
              <w:rPr>
                <w:rFonts w:cs="Arial"/>
                <w:sz w:val="22"/>
              </w:rPr>
              <w:t>Wie gehen wir damit um, wenn ein Kind nicht schlafen will?</w:t>
            </w:r>
          </w:p>
          <w:p w14:paraId="6EBACD26" w14:textId="77777777" w:rsidR="002F5974" w:rsidRPr="00C32240" w:rsidRDefault="002F5974" w:rsidP="00031AC2">
            <w:pPr>
              <w:spacing w:after="120"/>
              <w:ind w:left="357"/>
              <w:jc w:val="left"/>
              <w:rPr>
                <w:rFonts w:cs="Arial"/>
                <w:b/>
                <w:bCs/>
                <w:sz w:val="22"/>
              </w:rPr>
            </w:pPr>
            <w:r w:rsidRPr="00C32240">
              <w:rPr>
                <w:rFonts w:cs="Arial"/>
                <w:b/>
                <w:bCs/>
                <w:sz w:val="22"/>
              </w:rPr>
              <w:t>Randzeiten:</w:t>
            </w:r>
          </w:p>
          <w:p w14:paraId="0F5D120F" w14:textId="77777777" w:rsidR="002F5974" w:rsidRPr="00C32240" w:rsidRDefault="002F5974" w:rsidP="00031AC2">
            <w:pPr>
              <w:numPr>
                <w:ilvl w:val="0"/>
                <w:numId w:val="11"/>
              </w:numPr>
              <w:spacing w:after="120"/>
              <w:ind w:left="357"/>
              <w:jc w:val="left"/>
              <w:rPr>
                <w:rFonts w:cs="Arial"/>
                <w:sz w:val="22"/>
              </w:rPr>
            </w:pPr>
            <w:r w:rsidRPr="00C32240">
              <w:rPr>
                <w:rFonts w:cs="Arial"/>
                <w:sz w:val="22"/>
              </w:rPr>
              <w:t>Wie findet die Übergabe statt?</w:t>
            </w:r>
          </w:p>
          <w:p w14:paraId="008A889E" w14:textId="77777777" w:rsidR="002F5974" w:rsidRPr="00C32240" w:rsidRDefault="002F5974" w:rsidP="00031AC2">
            <w:pPr>
              <w:numPr>
                <w:ilvl w:val="0"/>
                <w:numId w:val="11"/>
              </w:numPr>
              <w:spacing w:after="120"/>
              <w:ind w:left="357"/>
              <w:jc w:val="left"/>
              <w:rPr>
                <w:rFonts w:cs="Arial"/>
                <w:sz w:val="22"/>
              </w:rPr>
            </w:pPr>
            <w:r w:rsidRPr="00C32240">
              <w:rPr>
                <w:rFonts w:cs="Arial"/>
                <w:sz w:val="22"/>
              </w:rPr>
              <w:t>Wie wird der Zutritt in die Einrichtung während der Bring- und Abholzeit gewährt?</w:t>
            </w:r>
          </w:p>
          <w:p w14:paraId="5DA7CD98" w14:textId="77777777" w:rsidR="002F5974" w:rsidRPr="00C32240" w:rsidRDefault="002F5974" w:rsidP="00031AC2">
            <w:pPr>
              <w:spacing w:after="120"/>
              <w:ind w:left="357"/>
              <w:jc w:val="left"/>
              <w:rPr>
                <w:rFonts w:cs="Arial"/>
                <w:b/>
                <w:bCs/>
                <w:sz w:val="22"/>
              </w:rPr>
            </w:pPr>
            <w:r w:rsidRPr="00C32240">
              <w:rPr>
                <w:rFonts w:cs="Arial"/>
                <w:b/>
                <w:bCs/>
                <w:sz w:val="22"/>
              </w:rPr>
              <w:t>Feste/Feiern:</w:t>
            </w:r>
          </w:p>
          <w:p w14:paraId="098722E7" w14:textId="77777777" w:rsidR="002F5974" w:rsidRPr="00C32240" w:rsidRDefault="002F5974" w:rsidP="00031AC2">
            <w:pPr>
              <w:numPr>
                <w:ilvl w:val="0"/>
                <w:numId w:val="11"/>
              </w:numPr>
              <w:spacing w:after="120"/>
              <w:ind w:left="357"/>
              <w:jc w:val="left"/>
              <w:rPr>
                <w:rFonts w:cs="Arial"/>
                <w:sz w:val="22"/>
              </w:rPr>
            </w:pPr>
            <w:r w:rsidRPr="00C32240">
              <w:rPr>
                <w:rFonts w:cs="Arial"/>
                <w:sz w:val="22"/>
              </w:rPr>
              <w:t>Welche Risikofaktoren können bei Festen und Feiern entstehen?</w:t>
            </w:r>
          </w:p>
          <w:p w14:paraId="2052BF54" w14:textId="77777777" w:rsidR="002F5974" w:rsidRPr="00C32240" w:rsidRDefault="002F5974" w:rsidP="00031AC2">
            <w:pPr>
              <w:spacing w:after="120"/>
              <w:ind w:left="357"/>
              <w:jc w:val="left"/>
              <w:rPr>
                <w:rFonts w:cs="Arial"/>
                <w:b/>
                <w:bCs/>
                <w:sz w:val="22"/>
              </w:rPr>
            </w:pPr>
            <w:r w:rsidRPr="00C32240">
              <w:rPr>
                <w:rFonts w:cs="Arial"/>
                <w:b/>
                <w:bCs/>
                <w:sz w:val="22"/>
              </w:rPr>
              <w:t>Ausflüge:</w:t>
            </w:r>
          </w:p>
          <w:p w14:paraId="2DCBB718" w14:textId="77113BDB" w:rsidR="002F5974" w:rsidRPr="00C32240" w:rsidRDefault="002F5974" w:rsidP="00031AC2">
            <w:pPr>
              <w:numPr>
                <w:ilvl w:val="0"/>
                <w:numId w:val="11"/>
              </w:numPr>
              <w:spacing w:after="120"/>
              <w:ind w:left="357"/>
              <w:jc w:val="left"/>
              <w:rPr>
                <w:rFonts w:cs="Arial"/>
                <w:sz w:val="22"/>
              </w:rPr>
            </w:pPr>
            <w:r w:rsidRPr="00C32240">
              <w:rPr>
                <w:rFonts w:cs="Arial"/>
                <w:sz w:val="22"/>
              </w:rPr>
              <w:t>Wie wird der Schutz bei Ausflügen sichergestellt?</w:t>
            </w:r>
          </w:p>
        </w:tc>
        <w:tc>
          <w:tcPr>
            <w:tcW w:w="1426" w:type="dxa"/>
          </w:tcPr>
          <w:p w14:paraId="4107A74F" w14:textId="77777777" w:rsidR="002F5974" w:rsidRPr="00C32240" w:rsidRDefault="002F5974" w:rsidP="00031AC2">
            <w:pPr>
              <w:ind w:left="357"/>
              <w:rPr>
                <w:rFonts w:cs="Arial"/>
                <w:sz w:val="22"/>
              </w:rPr>
            </w:pPr>
          </w:p>
        </w:tc>
        <w:tc>
          <w:tcPr>
            <w:tcW w:w="1102" w:type="dxa"/>
          </w:tcPr>
          <w:p w14:paraId="5DAA52B2" w14:textId="77777777" w:rsidR="002F5974" w:rsidRPr="00C32240" w:rsidRDefault="002F5974" w:rsidP="00031AC2">
            <w:pPr>
              <w:ind w:left="357"/>
              <w:rPr>
                <w:rFonts w:cs="Arial"/>
                <w:sz w:val="22"/>
              </w:rPr>
            </w:pPr>
          </w:p>
        </w:tc>
        <w:tc>
          <w:tcPr>
            <w:tcW w:w="1127" w:type="dxa"/>
          </w:tcPr>
          <w:p w14:paraId="6A335E10" w14:textId="77777777" w:rsidR="002F5974" w:rsidRPr="00C32240" w:rsidRDefault="002F5974" w:rsidP="00031AC2">
            <w:pPr>
              <w:ind w:left="357"/>
              <w:rPr>
                <w:rFonts w:cs="Arial"/>
                <w:sz w:val="22"/>
              </w:rPr>
            </w:pPr>
          </w:p>
        </w:tc>
        <w:tc>
          <w:tcPr>
            <w:tcW w:w="1306" w:type="dxa"/>
          </w:tcPr>
          <w:p w14:paraId="4FAC7F20" w14:textId="77777777" w:rsidR="002F5974" w:rsidRPr="00C32240" w:rsidRDefault="002F5974" w:rsidP="00031AC2">
            <w:pPr>
              <w:ind w:left="357"/>
              <w:rPr>
                <w:rFonts w:cs="Arial"/>
                <w:sz w:val="22"/>
              </w:rPr>
            </w:pPr>
          </w:p>
        </w:tc>
        <w:tc>
          <w:tcPr>
            <w:tcW w:w="1934" w:type="dxa"/>
          </w:tcPr>
          <w:p w14:paraId="2795DD5F" w14:textId="561F30DC" w:rsidR="002F5974" w:rsidRPr="00C32240" w:rsidRDefault="002F5974" w:rsidP="00031AC2">
            <w:pPr>
              <w:ind w:left="357"/>
              <w:rPr>
                <w:rFonts w:cs="Arial"/>
                <w:sz w:val="22"/>
              </w:rPr>
            </w:pPr>
          </w:p>
        </w:tc>
      </w:tr>
    </w:tbl>
    <w:p w14:paraId="24AE8252" w14:textId="77777777" w:rsidR="00D86215" w:rsidRDefault="00D86215" w:rsidP="007523E4">
      <w:pPr>
        <w:spacing w:line="360" w:lineRule="auto"/>
        <w:rPr>
          <w:rFonts w:cs="Arial"/>
        </w:rPr>
      </w:pPr>
    </w:p>
    <w:p w14:paraId="01A08DF4" w14:textId="77777777" w:rsidR="000806F7" w:rsidRDefault="000806F7" w:rsidP="007523E4">
      <w:pPr>
        <w:spacing w:line="360" w:lineRule="auto"/>
        <w:rPr>
          <w:rFonts w:cs="Arial"/>
        </w:rPr>
      </w:pPr>
    </w:p>
    <w:p w14:paraId="52203CE1" w14:textId="77777777" w:rsidR="007075B2" w:rsidRDefault="007075B2" w:rsidP="007523E4">
      <w:pPr>
        <w:spacing w:line="360" w:lineRule="auto"/>
        <w:rPr>
          <w:rFonts w:cs="Arial"/>
        </w:rPr>
      </w:pPr>
    </w:p>
    <w:p w14:paraId="0F24D4AB" w14:textId="77777777" w:rsidR="007075B2" w:rsidRDefault="007075B2" w:rsidP="007523E4">
      <w:pPr>
        <w:spacing w:line="360" w:lineRule="auto"/>
        <w:rPr>
          <w:rFonts w:cs="Arial"/>
        </w:rPr>
      </w:pPr>
    </w:p>
    <w:p w14:paraId="5D51CA28" w14:textId="77777777" w:rsidR="007075B2" w:rsidRDefault="007075B2" w:rsidP="007523E4">
      <w:pPr>
        <w:spacing w:line="360" w:lineRule="auto"/>
        <w:rPr>
          <w:rFonts w:cs="Arial"/>
        </w:rPr>
      </w:pPr>
    </w:p>
    <w:p w14:paraId="6931AFB0" w14:textId="77777777" w:rsidR="007075B2" w:rsidRDefault="007075B2" w:rsidP="007523E4">
      <w:pPr>
        <w:spacing w:line="360" w:lineRule="auto"/>
        <w:rPr>
          <w:rFonts w:cs="Arial"/>
        </w:rPr>
      </w:pPr>
    </w:p>
    <w:p w14:paraId="19F7FF62" w14:textId="77777777" w:rsidR="00C32240" w:rsidRDefault="00C32240" w:rsidP="007523E4">
      <w:pPr>
        <w:spacing w:line="360" w:lineRule="auto"/>
        <w:rPr>
          <w:rFonts w:cs="Arial"/>
        </w:rPr>
      </w:pPr>
    </w:p>
    <w:p w14:paraId="4055E2F2" w14:textId="77777777" w:rsidR="00C32240" w:rsidRDefault="00C32240" w:rsidP="007523E4">
      <w:pPr>
        <w:spacing w:line="360" w:lineRule="auto"/>
        <w:rPr>
          <w:rFonts w:cs="Arial"/>
        </w:rPr>
      </w:pPr>
    </w:p>
    <w:p w14:paraId="516C43B4" w14:textId="77777777" w:rsidR="00C32240" w:rsidRDefault="00C32240" w:rsidP="007523E4">
      <w:pPr>
        <w:spacing w:line="360" w:lineRule="auto"/>
        <w:rPr>
          <w:rFonts w:cs="Arial"/>
        </w:rPr>
      </w:pPr>
    </w:p>
    <w:p w14:paraId="3D172B6C" w14:textId="77777777" w:rsidR="00C32240" w:rsidRDefault="00C32240" w:rsidP="007523E4">
      <w:pPr>
        <w:spacing w:line="360" w:lineRule="auto"/>
        <w:rPr>
          <w:rFonts w:cs="Arial"/>
        </w:rPr>
      </w:pPr>
    </w:p>
    <w:p w14:paraId="68FBE86E" w14:textId="77777777" w:rsidR="00C32240" w:rsidRDefault="00C32240" w:rsidP="007523E4">
      <w:pPr>
        <w:spacing w:line="360" w:lineRule="auto"/>
        <w:rPr>
          <w:rFonts w:cs="Arial"/>
        </w:rPr>
      </w:pPr>
    </w:p>
    <w:p w14:paraId="0C6CAAEA" w14:textId="77777777" w:rsidR="007075B2" w:rsidRDefault="007075B2" w:rsidP="007523E4">
      <w:pPr>
        <w:spacing w:line="360" w:lineRule="auto"/>
        <w:rPr>
          <w:rFonts w:cs="Arial"/>
        </w:rPr>
      </w:pPr>
    </w:p>
    <w:p w14:paraId="4E02FBE6" w14:textId="77777777" w:rsidR="000806F7" w:rsidRDefault="000806F7" w:rsidP="007523E4">
      <w:pPr>
        <w:spacing w:line="360" w:lineRule="auto"/>
        <w:rPr>
          <w:rFonts w:cs="Arial"/>
        </w:rPr>
      </w:pPr>
    </w:p>
    <w:sdt>
      <w:sdtPr>
        <w:rPr>
          <w:rFonts w:cs="Arial"/>
          <w:b/>
          <w:bCs/>
        </w:rPr>
        <w:id w:val="-1547285142"/>
        <w:lock w:val="contentLocked"/>
        <w:placeholder>
          <w:docPart w:val="DefaultPlaceholder_-1854013440"/>
        </w:placeholder>
        <w:group/>
      </w:sdtPr>
      <w:sdtEndPr>
        <w:rPr>
          <w:b w:val="0"/>
          <w:bCs w:val="0"/>
          <w:sz w:val="22"/>
        </w:rPr>
      </w:sdtEndPr>
      <w:sdtContent>
        <w:p w14:paraId="33F5F60D" w14:textId="011D08B5" w:rsidR="006E2468" w:rsidRPr="000806F7" w:rsidRDefault="00132960" w:rsidP="00031AC2">
          <w:pPr>
            <w:pStyle w:val="Listenabsatz"/>
            <w:numPr>
              <w:ilvl w:val="0"/>
              <w:numId w:val="1"/>
            </w:numPr>
            <w:spacing w:line="360" w:lineRule="auto"/>
            <w:ind w:left="357"/>
            <w:rPr>
              <w:rFonts w:cs="Arial"/>
              <w:b/>
              <w:bCs/>
            </w:rPr>
          </w:pPr>
          <w:r w:rsidRPr="000806F7">
            <w:rPr>
              <w:rFonts w:cs="Arial"/>
              <w:b/>
              <w:bCs/>
            </w:rPr>
            <w:t xml:space="preserve">Einrichtungsspezifische </w:t>
          </w:r>
          <w:r w:rsidR="006E2468" w:rsidRPr="000806F7">
            <w:rPr>
              <w:rFonts w:cs="Arial"/>
              <w:b/>
              <w:bCs/>
            </w:rPr>
            <w:t>Prävention</w:t>
          </w:r>
          <w:r w:rsidRPr="000806F7">
            <w:rPr>
              <w:rFonts w:cs="Arial"/>
              <w:b/>
              <w:bCs/>
            </w:rPr>
            <w:t xml:space="preserve">smaßnahmen </w:t>
          </w:r>
        </w:p>
        <w:p w14:paraId="3253E1DF" w14:textId="77777777" w:rsidR="00031AC2" w:rsidRPr="000806F7" w:rsidRDefault="00031AC2" w:rsidP="00031AC2">
          <w:pPr>
            <w:pStyle w:val="Listenabsatz"/>
            <w:spacing w:line="360" w:lineRule="auto"/>
            <w:ind w:left="357"/>
            <w:rPr>
              <w:rFonts w:cs="Arial"/>
              <w:b/>
              <w:bCs/>
              <w:sz w:val="22"/>
              <w:szCs w:val="20"/>
            </w:rPr>
          </w:pPr>
        </w:p>
        <w:p w14:paraId="5564D3C4" w14:textId="65A05197" w:rsidR="006E2468" w:rsidRPr="000806F7" w:rsidRDefault="00C52081" w:rsidP="00031AC2">
          <w:pPr>
            <w:spacing w:line="360" w:lineRule="auto"/>
            <w:ind w:left="357"/>
            <w:jc w:val="center"/>
            <w:rPr>
              <w:rFonts w:eastAsia="Arial" w:cs="Arial"/>
              <w:color w:val="000000"/>
              <w:sz w:val="22"/>
              <w:szCs w:val="20"/>
              <w:lang w:eastAsia="de-DE"/>
            </w:rPr>
          </w:pPr>
          <w:r>
            <w:rPr>
              <w:rFonts w:eastAsia="Arial" w:cs="Arial"/>
              <w:noProof/>
              <w:color w:val="000000"/>
              <w:sz w:val="22"/>
              <w:szCs w:val="20"/>
              <w:lang w:eastAsia="de-DE"/>
            </w:rPr>
            <mc:AlternateContent>
              <mc:Choice Requires="wps">
                <w:drawing>
                  <wp:inline distT="0" distB="0" distL="0" distR="0" wp14:anchorId="00E88926" wp14:editId="5B8A59B5">
                    <wp:extent cx="1056005" cy="2652395"/>
                    <wp:effectExtent l="6350" t="0" r="6985" b="127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6005" cy="2529840"/>
                            </a:xfrm>
                            <a:prstGeom prst="roundRect">
                              <a:avLst>
                                <a:gd name="adj" fmla="val 13032"/>
                              </a:avLst>
                            </a:prstGeom>
                            <a:solidFill>
                              <a:srgbClr val="45737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E2148C" w14:textId="77777777" w:rsidR="00132960" w:rsidRPr="00A77CFE" w:rsidRDefault="00132960" w:rsidP="00132960">
                                <w:pPr>
                                  <w:jc w:val="center"/>
                                  <w:rPr>
                                    <w:color w:val="FFFFFF" w:themeColor="background1"/>
                                  </w:rPr>
                                </w:pPr>
                                <w:r w:rsidRPr="00A77CFE">
                                  <w:rPr>
                                    <w:b/>
                                    <w:color w:val="FFFFFF" w:themeColor="background1"/>
                                  </w:rPr>
                                  <w:t>Prävention ist immer besser als Intervention!</w:t>
                                </w:r>
                              </w:p>
                              <w:p w14:paraId="433B4355" w14:textId="77777777" w:rsidR="00132960" w:rsidRPr="00A77CFE" w:rsidRDefault="00132960" w:rsidP="00132960">
                                <w:pPr>
                                  <w:jc w:val="center"/>
                                  <w:rPr>
                                    <w:rFonts w:asciiTheme="majorHAnsi" w:eastAsiaTheme="majorEastAsia" w:hAnsiTheme="majorHAnsi" w:cstheme="majorBidi"/>
                                    <w:i/>
                                    <w:iCs/>
                                    <w:color w:val="FFFFFF" w:themeColor="background1"/>
                                    <w:sz w:val="28"/>
                                    <w:szCs w:val="28"/>
                                  </w:rPr>
                                </w:pPr>
                                <w:r w:rsidRPr="00A77CFE">
                                  <w:rPr>
                                    <w:color w:val="FFFFFF" w:themeColor="background1"/>
                                    <w:sz w:val="16"/>
                                    <w:szCs w:val="16"/>
                                  </w:rPr>
                                  <w:t>Zitat von Sokrates (469-399 v. Chr.)</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E88926" id="AutoShape 5" o:spid="_x0000_s1027" style="width:83.15pt;height:208.8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" fillcolor="#45737b" stroked="f">
                    <v:textbox>
                      <w:txbxContent>
                        <w:p w14:paraId="73E2148C" w14:textId="77777777" w:rsidR="00132960" w:rsidRPr="00A77CFE" w:rsidRDefault="00132960" w:rsidP="00132960">
                          <w:pPr>
                            <w:jc w:val="center"/>
                            <w:rPr>
                              <w:color w:val="FFFFFF" w:themeColor="background1"/>
                            </w:rPr>
                          </w:pPr>
                          <w:r w:rsidRPr="00A77CFE">
                            <w:rPr>
                              <w:b/>
                              <w:color w:val="FFFFFF" w:themeColor="background1"/>
                            </w:rPr>
                            <w:t>Prävention ist immer besser als Intervention!</w:t>
                          </w:r>
                        </w:p>
                        <w:p w14:paraId="433B4355" w14:textId="77777777" w:rsidR="00132960" w:rsidRPr="00A77CFE" w:rsidRDefault="00132960" w:rsidP="00132960">
                          <w:pPr>
                            <w:jc w:val="center"/>
                            <w:rPr>
                              <w:rFonts w:asciiTheme="majorHAnsi" w:eastAsiaTheme="majorEastAsia" w:hAnsiTheme="majorHAnsi" w:cstheme="majorBidi"/>
                              <w:i/>
                              <w:iCs/>
                              <w:color w:val="FFFFFF" w:themeColor="background1"/>
                              <w:sz w:val="28"/>
                              <w:szCs w:val="28"/>
                            </w:rPr>
                          </w:pPr>
                          <w:r w:rsidRPr="00A77CFE">
                            <w:rPr>
                              <w:color w:val="FFFFFF" w:themeColor="background1"/>
                              <w:sz w:val="16"/>
                              <w:szCs w:val="16"/>
                            </w:rPr>
                            <w:t>Zitat von Sokrates (469-399 v. Chr.)</w:t>
                          </w:r>
                        </w:p>
                      </w:txbxContent>
                    </v:textbox>
                    <w10:anchorlock/>
                  </v:roundrect>
                </w:pict>
              </mc:Fallback>
            </mc:AlternateContent>
          </w:r>
        </w:p>
        <w:p w14:paraId="27A869E8" w14:textId="77777777" w:rsidR="00031AC2" w:rsidRPr="000806F7" w:rsidRDefault="00031AC2" w:rsidP="00031AC2">
          <w:pPr>
            <w:spacing w:line="360" w:lineRule="auto"/>
            <w:ind w:left="357"/>
            <w:jc w:val="center"/>
            <w:rPr>
              <w:rFonts w:cs="Arial"/>
              <w:sz w:val="22"/>
              <w:szCs w:val="20"/>
            </w:rPr>
          </w:pPr>
        </w:p>
        <w:p w14:paraId="598B6644" w14:textId="146CB3C3" w:rsidR="00357988" w:rsidRPr="000806F7" w:rsidRDefault="006E2468" w:rsidP="00F82F25">
          <w:pPr>
            <w:spacing w:line="360" w:lineRule="auto"/>
            <w:ind w:left="357"/>
            <w:rPr>
              <w:rFonts w:cs="Arial"/>
              <w:sz w:val="22"/>
              <w:szCs w:val="20"/>
            </w:rPr>
          </w:pPr>
          <w:r w:rsidRPr="000806F7">
            <w:rPr>
              <w:rFonts w:cs="Arial"/>
              <w:sz w:val="22"/>
              <w:szCs w:val="20"/>
            </w:rPr>
            <w:t xml:space="preserve">Die Präventionsarbeit ist ein wichtiger und wirksamer Baustein bei dem Schutz der uns anvertrauten Kinder. </w:t>
          </w:r>
          <w:r w:rsidR="00357988" w:rsidRPr="000806F7">
            <w:rPr>
              <w:rFonts w:cs="Arial"/>
              <w:sz w:val="22"/>
              <w:szCs w:val="20"/>
            </w:rPr>
            <w:t xml:space="preserve">Im Rahmenschutzkonzept werden Präventionsmaßnahmen zum Personalmanagement, der Beteiligung/ Partizipation der Kinder am Bildungs- und Einrichtungsgeschehen, dem Beschwerdemanagement und dem Qualitätsmanagement auf Trägerebene benannt und beschrieben. Die Risikoanalyse geht den einrichtungsspezifischen Präventionsmaßnahmen voraus, um einen Ist-Stand zu analysieren. </w:t>
          </w:r>
          <w:r w:rsidRPr="000806F7">
            <w:rPr>
              <w:rFonts w:cs="Arial"/>
              <w:sz w:val="22"/>
              <w:szCs w:val="20"/>
            </w:rPr>
            <w:t>Zu den Präventionsmaßnahmen auf Einrichtungseben zählen der Verhaltenskodex für alle Mitarbeiter*innen des AWO-Bezirksverband Oberbayern</w:t>
          </w:r>
          <w:r w:rsidR="00F93C4C" w:rsidRPr="000806F7">
            <w:rPr>
              <w:rFonts w:cs="Arial"/>
              <w:sz w:val="22"/>
              <w:szCs w:val="20"/>
            </w:rPr>
            <w:t xml:space="preserve"> e.V.</w:t>
          </w:r>
          <w:r w:rsidR="00C137A5" w:rsidRPr="000806F7">
            <w:rPr>
              <w:rFonts w:cs="Arial"/>
              <w:sz w:val="22"/>
              <w:szCs w:val="20"/>
            </w:rPr>
            <w:t xml:space="preserve">, </w:t>
          </w:r>
          <w:r w:rsidR="001B143F" w:rsidRPr="000806F7">
            <w:rPr>
              <w:rFonts w:cs="Arial"/>
              <w:sz w:val="22"/>
              <w:szCs w:val="20"/>
            </w:rPr>
            <w:t xml:space="preserve">die </w:t>
          </w:r>
          <w:r w:rsidR="00C137A5" w:rsidRPr="000806F7">
            <w:rPr>
              <w:rFonts w:cs="Arial"/>
              <w:sz w:val="22"/>
              <w:szCs w:val="20"/>
            </w:rPr>
            <w:t>Partizipation</w:t>
          </w:r>
          <w:r w:rsidRPr="000806F7">
            <w:rPr>
              <w:rFonts w:cs="Arial"/>
              <w:sz w:val="22"/>
              <w:szCs w:val="20"/>
            </w:rPr>
            <w:t xml:space="preserve">, </w:t>
          </w:r>
          <w:r w:rsidR="001B143F" w:rsidRPr="000806F7">
            <w:rPr>
              <w:rFonts w:cs="Arial"/>
              <w:sz w:val="22"/>
              <w:szCs w:val="20"/>
            </w:rPr>
            <w:t xml:space="preserve">die </w:t>
          </w:r>
          <w:r w:rsidRPr="000806F7">
            <w:rPr>
              <w:rFonts w:cs="Arial"/>
              <w:sz w:val="22"/>
              <w:szCs w:val="20"/>
            </w:rPr>
            <w:t>Resilienzförderung</w:t>
          </w:r>
          <w:r w:rsidR="00357988" w:rsidRPr="000806F7">
            <w:rPr>
              <w:rFonts w:cs="Arial"/>
              <w:sz w:val="22"/>
              <w:szCs w:val="20"/>
            </w:rPr>
            <w:t xml:space="preserve">, </w:t>
          </w:r>
          <w:r w:rsidRPr="000806F7">
            <w:rPr>
              <w:rFonts w:cs="Arial"/>
              <w:sz w:val="22"/>
              <w:szCs w:val="20"/>
            </w:rPr>
            <w:t>das Beschwerdemanagement</w:t>
          </w:r>
          <w:r w:rsidR="00357988" w:rsidRPr="000806F7">
            <w:rPr>
              <w:rFonts w:cs="Arial"/>
              <w:sz w:val="22"/>
              <w:szCs w:val="20"/>
            </w:rPr>
            <w:t xml:space="preserve"> und die Sexualerziehung in den Kindertageseinrichtungen</w:t>
          </w:r>
          <w:r w:rsidRPr="000806F7">
            <w:rPr>
              <w:rFonts w:cs="Arial"/>
              <w:sz w:val="22"/>
              <w:szCs w:val="20"/>
            </w:rPr>
            <w:t>.</w:t>
          </w:r>
          <w:r w:rsidR="00357988" w:rsidRPr="000806F7">
            <w:rPr>
              <w:rFonts w:cs="Arial"/>
              <w:sz w:val="22"/>
              <w:szCs w:val="20"/>
            </w:rPr>
            <w:t xml:space="preserve"> </w:t>
          </w:r>
          <w:r w:rsidRPr="000806F7">
            <w:rPr>
              <w:rFonts w:cs="Arial"/>
              <w:sz w:val="22"/>
              <w:szCs w:val="20"/>
            </w:rPr>
            <w:t xml:space="preserve">In der folgenden Ausführung wird aufgezeigt, wie dies in unseren </w:t>
          </w:r>
          <w:r w:rsidR="001B143F" w:rsidRPr="000806F7">
            <w:rPr>
              <w:rFonts w:cs="Arial"/>
              <w:sz w:val="22"/>
              <w:szCs w:val="20"/>
            </w:rPr>
            <w:t>Einrichtungen</w:t>
          </w:r>
          <w:r w:rsidRPr="000806F7">
            <w:rPr>
              <w:rFonts w:cs="Arial"/>
              <w:sz w:val="22"/>
              <w:szCs w:val="20"/>
            </w:rPr>
            <w:t xml:space="preserve"> durch die einzelnen Akteure in der Praxis umgesetzt wird.</w:t>
          </w:r>
        </w:p>
        <w:p w14:paraId="0727375B" w14:textId="77777777" w:rsidR="00F82F25" w:rsidRPr="000806F7" w:rsidRDefault="00F82F25" w:rsidP="00F82F25">
          <w:pPr>
            <w:spacing w:line="360" w:lineRule="auto"/>
            <w:ind w:left="357"/>
            <w:rPr>
              <w:rFonts w:cs="Arial"/>
            </w:rPr>
          </w:pPr>
        </w:p>
        <w:p w14:paraId="3B3EB5B9" w14:textId="12CB7476" w:rsidR="000806F7" w:rsidRDefault="00C137A5" w:rsidP="000806F7">
          <w:pPr>
            <w:pStyle w:val="Listenabsatz"/>
            <w:numPr>
              <w:ilvl w:val="1"/>
              <w:numId w:val="1"/>
            </w:numPr>
            <w:spacing w:line="360" w:lineRule="auto"/>
            <w:ind w:left="357"/>
            <w:rPr>
              <w:rFonts w:cs="Arial"/>
              <w:b/>
              <w:bCs/>
            </w:rPr>
          </w:pPr>
          <w:r w:rsidRPr="000806F7">
            <w:rPr>
              <w:rFonts w:cs="Arial"/>
              <w:b/>
              <w:bCs/>
            </w:rPr>
            <w:t>Beteiligung/Partizipation der Kinder am Bildungs- und Einrichtungsgeschehen</w:t>
          </w:r>
        </w:p>
        <w:p w14:paraId="7CD7AFB2" w14:textId="77777777" w:rsidR="000806F7" w:rsidRPr="000806F7" w:rsidRDefault="000806F7" w:rsidP="000806F7">
          <w:pPr>
            <w:pStyle w:val="Listenabsatz"/>
            <w:spacing w:line="360" w:lineRule="auto"/>
            <w:ind w:left="357"/>
            <w:rPr>
              <w:rFonts w:cs="Arial"/>
              <w:b/>
              <w:bCs/>
            </w:rPr>
          </w:pPr>
        </w:p>
        <w:p w14:paraId="7721FE6E" w14:textId="7ECA4FF5" w:rsidR="009351E5" w:rsidRPr="000806F7" w:rsidRDefault="009351E5" w:rsidP="00031AC2">
          <w:pPr>
            <w:spacing w:after="5" w:line="360" w:lineRule="auto"/>
            <w:ind w:left="357" w:hanging="10"/>
            <w:rPr>
              <w:rFonts w:eastAsia="Arial" w:cs="Arial"/>
              <w:color w:val="000000"/>
              <w:sz w:val="22"/>
              <w:lang w:eastAsia="de-DE"/>
            </w:rPr>
          </w:pPr>
          <w:r w:rsidRPr="000806F7">
            <w:rPr>
              <w:rFonts w:eastAsia="Arial" w:cs="Arial"/>
              <w:color w:val="000000"/>
              <w:sz w:val="22"/>
              <w:szCs w:val="20"/>
              <w:lang w:eastAsia="de-DE"/>
            </w:rPr>
            <w:t xml:space="preserve">Unter dem Begriff der Partizipation verstehen wir die Einbeziehung und Mitbestimmung der Kinder in alle Ereignisse und Entscheidungsprozesse, die das Zusammenleben in der </w:t>
          </w:r>
          <w:r w:rsidR="001B143F" w:rsidRPr="000806F7">
            <w:rPr>
              <w:rFonts w:eastAsia="Arial" w:cs="Arial"/>
              <w:color w:val="000000"/>
              <w:sz w:val="22"/>
              <w:szCs w:val="20"/>
              <w:lang w:eastAsia="de-DE"/>
            </w:rPr>
            <w:t>Kindertageseinrichtung</w:t>
          </w:r>
          <w:r w:rsidRPr="000806F7">
            <w:rPr>
              <w:rFonts w:eastAsia="Arial" w:cs="Arial"/>
              <w:color w:val="000000"/>
              <w:sz w:val="22"/>
              <w:szCs w:val="20"/>
              <w:lang w:eastAsia="de-DE"/>
            </w:rPr>
            <w:t xml:space="preserve"> und jedes einzelnen Kindes betreffen. Hierbei ist uns wichtig, </w:t>
          </w:r>
          <w:r w:rsidRPr="000806F7">
            <w:rPr>
              <w:rFonts w:eastAsia="Arial" w:cs="Arial"/>
              <w:color w:val="000000"/>
              <w:sz w:val="22"/>
              <w:lang w:eastAsia="de-DE"/>
            </w:rPr>
            <w:t xml:space="preserve">dass die Kinder lernen, ihre eigenen Wünsche, Bedürfnisse und Ideen wahrzunehmen, diese zu äußern und dafür einzutreten. </w:t>
          </w:r>
          <w:r w:rsidR="001B143F" w:rsidRPr="000806F7">
            <w:rPr>
              <w:rFonts w:eastAsia="Arial" w:cs="Arial"/>
              <w:color w:val="000000"/>
              <w:sz w:val="22"/>
              <w:lang w:eastAsia="de-DE"/>
            </w:rPr>
            <w:t>W</w:t>
          </w:r>
          <w:r w:rsidRPr="000806F7">
            <w:rPr>
              <w:rFonts w:eastAsia="Arial" w:cs="Arial"/>
              <w:color w:val="000000"/>
              <w:sz w:val="22"/>
              <w:lang w:eastAsia="de-DE"/>
            </w:rPr>
            <w:t>ir sehen die Kinder als Experten in eigener Sache an. Darüber hinaus sensibilisieren wir die Kinder auch für die Wahrnehmung der Bedürfnisse anderer, begleiten sie beim Prozess der Lösungsfindung und beim Erarbeiten von Kompromissen.</w:t>
          </w:r>
        </w:p>
        <w:p w14:paraId="6E2AA982" w14:textId="2C794BB2" w:rsidR="009351E5" w:rsidRPr="000806F7" w:rsidRDefault="009351E5" w:rsidP="00031AC2">
          <w:pPr>
            <w:spacing w:after="5" w:line="360" w:lineRule="auto"/>
            <w:ind w:left="357" w:hanging="10"/>
            <w:rPr>
              <w:rFonts w:eastAsia="Arial" w:cs="Arial"/>
              <w:color w:val="000000"/>
              <w:sz w:val="22"/>
              <w:lang w:eastAsia="de-DE"/>
            </w:rPr>
          </w:pPr>
          <w:r w:rsidRPr="000806F7">
            <w:rPr>
              <w:rFonts w:eastAsia="Arial" w:cs="Arial"/>
              <w:color w:val="000000"/>
              <w:sz w:val="22"/>
              <w:lang w:eastAsia="de-DE"/>
            </w:rPr>
            <w:lastRenderedPageBreak/>
            <w:t xml:space="preserve">Im Mittelpunkt bei der Beteiligung der Kinder steht die Erwachsenen-Kind-Beziehung, dies bedeutet, dass </w:t>
          </w:r>
          <w:r w:rsidR="001B143F" w:rsidRPr="000806F7">
            <w:rPr>
              <w:rFonts w:eastAsia="Arial" w:cs="Arial"/>
              <w:color w:val="000000"/>
              <w:sz w:val="22"/>
              <w:lang w:eastAsia="de-DE"/>
            </w:rPr>
            <w:t>der/die pädagogische Mitarbeiter*in</w:t>
          </w:r>
          <w:r w:rsidRPr="000806F7">
            <w:rPr>
              <w:rFonts w:eastAsia="Arial" w:cs="Arial"/>
              <w:color w:val="000000"/>
              <w:sz w:val="22"/>
              <w:lang w:eastAsia="de-DE"/>
            </w:rPr>
            <w:t xml:space="preserve"> mit dem Kind im Dialog steht. Dialog entsteht durch den verbalen Austausch, die Beobachtung oder Interaktion zwischen Kind und Fachkraft. Die Beteiligungsform kann somit entwicklungsangemessen gewählt werden und das Kind in jedem Alter bei seinen Entscheidungen im Lebensalltag miteinbezogen werden. Diese partnerschaftliche Grundhaltung ermöglicht den Kindern ihre demokratischen Kompetenzen zu erweitern und schafft eine Kultur des Miteinanders.</w:t>
          </w:r>
        </w:p>
        <w:p w14:paraId="24611C5A" w14:textId="77777777" w:rsidR="00114006" w:rsidRPr="000806F7" w:rsidRDefault="00114006" w:rsidP="00031AC2">
          <w:pPr>
            <w:spacing w:line="360" w:lineRule="auto"/>
            <w:ind w:left="357"/>
            <w:rPr>
              <w:rFonts w:cs="Arial"/>
              <w:sz w:val="22"/>
            </w:rPr>
          </w:pPr>
        </w:p>
        <w:p w14:paraId="6A655680" w14:textId="28D7FD4C" w:rsidR="00ED5E0E" w:rsidRPr="000806F7" w:rsidRDefault="009318D5" w:rsidP="00031AC2">
          <w:pPr>
            <w:spacing w:line="360" w:lineRule="auto"/>
            <w:ind w:left="357"/>
            <w:rPr>
              <w:rFonts w:cs="Arial"/>
              <w:sz w:val="22"/>
            </w:rPr>
          </w:pPr>
          <w:r w:rsidRPr="000806F7">
            <w:rPr>
              <w:rFonts w:cs="Arial"/>
              <w:sz w:val="22"/>
            </w:rPr>
            <w:t xml:space="preserve">In unserer </w:t>
          </w:r>
          <w:r w:rsidR="001B143F" w:rsidRPr="000806F7">
            <w:rPr>
              <w:rFonts w:cs="Arial"/>
              <w:sz w:val="22"/>
            </w:rPr>
            <w:t>Kindertageseinrichtung</w:t>
          </w:r>
          <w:r w:rsidRPr="000806F7">
            <w:rPr>
              <w:rFonts w:cs="Arial"/>
              <w:sz w:val="22"/>
            </w:rPr>
            <w:t xml:space="preserve"> haben wir</w:t>
          </w:r>
          <w:r w:rsidR="00091026" w:rsidRPr="000806F7">
            <w:rPr>
              <w:rFonts w:cs="Arial"/>
              <w:sz w:val="22"/>
            </w:rPr>
            <w:t>, orientiert a</w:t>
          </w:r>
          <w:r w:rsidR="00357988" w:rsidRPr="000806F7">
            <w:rPr>
              <w:rFonts w:cs="Arial"/>
              <w:sz w:val="22"/>
            </w:rPr>
            <w:t xml:space="preserve">m </w:t>
          </w:r>
          <w:r w:rsidR="00091026" w:rsidRPr="000806F7">
            <w:rPr>
              <w:rFonts w:cs="Arial"/>
              <w:sz w:val="22"/>
            </w:rPr>
            <w:t>Rahmenschutzkonzept</w:t>
          </w:r>
          <w:r w:rsidR="00644DDD" w:rsidRPr="000806F7">
            <w:rPr>
              <w:rFonts w:cs="Arial"/>
              <w:sz w:val="22"/>
            </w:rPr>
            <w:t>,</w:t>
          </w:r>
          <w:r w:rsidRPr="000806F7">
            <w:rPr>
              <w:rFonts w:cs="Arial"/>
              <w:sz w:val="22"/>
            </w:rPr>
            <w:t xml:space="preserve"> folgende Beispie</w:t>
          </w:r>
          <w:r w:rsidR="00644DDD" w:rsidRPr="000806F7">
            <w:rPr>
              <w:rFonts w:cs="Arial"/>
              <w:sz w:val="22"/>
            </w:rPr>
            <w:t>l</w:t>
          </w:r>
          <w:r w:rsidR="00ED5E0E" w:rsidRPr="000806F7">
            <w:rPr>
              <w:rFonts w:cs="Arial"/>
              <w:sz w:val="22"/>
            </w:rPr>
            <w:t xml:space="preserve">e </w:t>
          </w:r>
          <w:r w:rsidR="00644DDD" w:rsidRPr="000806F7">
            <w:rPr>
              <w:rFonts w:cs="Arial"/>
              <w:sz w:val="22"/>
            </w:rPr>
            <w:t>für Partizipation</w:t>
          </w:r>
          <w:r w:rsidR="00ED5E0E" w:rsidRPr="000806F7">
            <w:rPr>
              <w:rFonts w:cs="Arial"/>
              <w:sz w:val="22"/>
            </w:rPr>
            <w:t xml:space="preserve"> und Beteiligung der Kinder</w:t>
          </w:r>
          <w:r w:rsidR="00644DDD" w:rsidRPr="000806F7">
            <w:rPr>
              <w:rFonts w:cs="Arial"/>
              <w:sz w:val="22"/>
            </w:rPr>
            <w:t xml:space="preserve"> etabliert</w:t>
          </w:r>
          <w:r w:rsidRPr="000806F7">
            <w:rPr>
              <w:rFonts w:cs="Arial"/>
              <w:sz w:val="22"/>
            </w:rPr>
            <w:t>:</w:t>
          </w:r>
        </w:p>
      </w:sdtContent>
    </w:sdt>
    <w:p w14:paraId="7EEF1B24" w14:textId="4DC2C64E" w:rsidR="00114006" w:rsidRPr="000806F7" w:rsidRDefault="009318D5" w:rsidP="00031AC2">
      <w:pPr>
        <w:spacing w:line="360" w:lineRule="auto"/>
        <w:ind w:left="357"/>
        <w:rPr>
          <w:rFonts w:cs="Arial"/>
          <w:sz w:val="22"/>
        </w:rPr>
      </w:pPr>
      <w:r w:rsidRPr="000806F7">
        <w:rPr>
          <w:rFonts w:cs="Arial"/>
          <w:i/>
          <w:iCs/>
          <w:sz w:val="22"/>
          <w:highlight w:val="lightGray"/>
        </w:rPr>
        <w:t xml:space="preserve">Beschreibung der Einrichtung von </w:t>
      </w:r>
      <w:r w:rsidR="00E03031" w:rsidRPr="000806F7">
        <w:rPr>
          <w:rFonts w:cs="Arial"/>
          <w:i/>
          <w:iCs/>
          <w:sz w:val="22"/>
          <w:highlight w:val="lightGray"/>
        </w:rPr>
        <w:t>Alltagssituationen</w:t>
      </w:r>
      <w:r w:rsidR="00ED5E0E" w:rsidRPr="000806F7">
        <w:rPr>
          <w:rFonts w:cs="Arial"/>
          <w:i/>
          <w:iCs/>
          <w:sz w:val="22"/>
          <w:highlight w:val="lightGray"/>
        </w:rPr>
        <w:t xml:space="preserve"> und pädagogischen Methoden</w:t>
      </w:r>
      <w:r w:rsidRPr="000806F7">
        <w:rPr>
          <w:rFonts w:cs="Arial"/>
          <w:i/>
          <w:iCs/>
          <w:sz w:val="22"/>
          <w:highlight w:val="lightGray"/>
        </w:rPr>
        <w:t xml:space="preserve"> die partizipativ gestaltet werden</w:t>
      </w:r>
      <w:r w:rsidR="00ED5E0E" w:rsidRPr="000806F7">
        <w:rPr>
          <w:rFonts w:cs="Arial"/>
          <w:i/>
          <w:iCs/>
          <w:sz w:val="22"/>
          <w:highlight w:val="lightGray"/>
        </w:rPr>
        <w:t xml:space="preserve"> und der Teilhabe der Kinder dienen</w:t>
      </w:r>
      <w:r w:rsidR="00C32240">
        <w:rPr>
          <w:rFonts w:cs="Arial"/>
          <w:i/>
          <w:iCs/>
          <w:sz w:val="22"/>
        </w:rPr>
        <w:t>.</w:t>
      </w:r>
    </w:p>
    <w:p w14:paraId="4BBD3813" w14:textId="68E013AB" w:rsidR="00526312" w:rsidRDefault="00526312" w:rsidP="00ED5E0E">
      <w:pPr>
        <w:pStyle w:val="Listenabsatz"/>
        <w:spacing w:line="360" w:lineRule="auto"/>
        <w:ind w:left="357"/>
        <w:rPr>
          <w:rFonts w:cs="Arial"/>
          <w:iCs/>
          <w:color w:val="92D050"/>
          <w:sz w:val="22"/>
        </w:rPr>
      </w:pPr>
      <w:r w:rsidRPr="00526312">
        <w:rPr>
          <w:rFonts w:cs="Arial"/>
          <w:iCs/>
          <w:color w:val="92D050"/>
          <w:sz w:val="22"/>
        </w:rPr>
        <w:t>Das Mittagessen wird in unserer Einrichtung gemeinsam eingenommen.</w:t>
      </w:r>
      <w:r>
        <w:rPr>
          <w:rFonts w:cs="Arial"/>
          <w:iCs/>
          <w:color w:val="92D050"/>
          <w:sz w:val="22"/>
        </w:rPr>
        <w:t xml:space="preserve"> Es gibt hierbei keine Sitzordnung, sodass die Kinder selbst wählen können, wo sie gerne sitzen möchten. Das Essen steht in Schüsseln auf dem Tisch und wird von den Kindern, bei Bedarf mit Hilfestellung, eigenständig ausgeschöpft.</w:t>
      </w:r>
    </w:p>
    <w:p w14:paraId="775F6813" w14:textId="2228A2C1" w:rsidR="00526312" w:rsidRDefault="00526312" w:rsidP="00ED5E0E">
      <w:pPr>
        <w:pStyle w:val="Listenabsatz"/>
        <w:spacing w:line="360" w:lineRule="auto"/>
        <w:ind w:left="357"/>
        <w:rPr>
          <w:rFonts w:cs="Arial"/>
          <w:iCs/>
          <w:color w:val="92D050"/>
          <w:sz w:val="22"/>
        </w:rPr>
      </w:pPr>
    </w:p>
    <w:p w14:paraId="0BF897B7" w14:textId="3167D052" w:rsidR="00526312" w:rsidRPr="00526312" w:rsidRDefault="00526312" w:rsidP="00ED5E0E">
      <w:pPr>
        <w:pStyle w:val="Listenabsatz"/>
        <w:spacing w:line="360" w:lineRule="auto"/>
        <w:ind w:left="357"/>
        <w:rPr>
          <w:rFonts w:cs="Arial"/>
          <w:i/>
          <w:iCs/>
          <w:color w:val="92D050"/>
          <w:sz w:val="22"/>
        </w:rPr>
      </w:pPr>
      <w:r>
        <w:rPr>
          <w:rFonts w:cs="Arial"/>
          <w:iCs/>
          <w:color w:val="92D050"/>
          <w:sz w:val="22"/>
        </w:rPr>
        <w:t>Jedes Kind kann frei seiner Bedürfnisse, Interessen und Stärken selbst entscheide, an welchem Angebot es t</w:t>
      </w:r>
      <w:r w:rsidR="00CB6967">
        <w:rPr>
          <w:rFonts w:cs="Arial"/>
          <w:iCs/>
          <w:color w:val="92D050"/>
          <w:sz w:val="22"/>
        </w:rPr>
        <w:t>eilnehmen möchte. Gleiches gilt für Kreativangebote, wie Bastel- und Gestaltungsaktionen. Auch hier sind die Kinder in ihrer Teilnahme frei und der Kreativität ist keine Grenze gesetzt. So werden die jeweiligen Angebote von Seiten der pädagogischen Mitarbeiter*innen im Kita-Kreis vorgestellt und die Kinder können selbst entscheiden wer alles mitmachen möchte. Je nach Art und Umfang des Angebotes findet dieses in Kleingruppen oder auch in größeren Gruppen statt. Damit auch wirklich alle Interessent*innen die Möglichkeit zur Teilhabe haben, werden Angebote ggf. in zwei Runden durchgeführt.</w:t>
      </w:r>
    </w:p>
    <w:sdt>
      <w:sdtPr>
        <w:rPr>
          <w:rFonts w:cs="Arial"/>
          <w:i/>
          <w:iCs/>
          <w:color w:val="006666"/>
          <w:sz w:val="22"/>
        </w:rPr>
        <w:id w:val="1191576499"/>
        <w:lock w:val="contentLocked"/>
        <w:placeholder>
          <w:docPart w:val="DefaultPlaceholder_-1854013440"/>
        </w:placeholder>
        <w:group/>
      </w:sdtPr>
      <w:sdtEndPr>
        <w:rPr>
          <w:i w:val="0"/>
          <w:iCs w:val="0"/>
          <w:color w:val="auto"/>
        </w:rPr>
      </w:sdtEndPr>
      <w:sdtContent>
        <w:p w14:paraId="6B0B9624" w14:textId="42AEECBF" w:rsidR="00ED5E0E" w:rsidRPr="000806F7" w:rsidRDefault="00ED5E0E" w:rsidP="00ED5E0E">
          <w:pPr>
            <w:pStyle w:val="Listenabsatz"/>
            <w:spacing w:line="360" w:lineRule="auto"/>
            <w:ind w:left="357"/>
            <w:rPr>
              <w:rFonts w:cs="Arial"/>
              <w:i/>
              <w:iCs/>
              <w:color w:val="006666"/>
              <w:sz w:val="22"/>
            </w:rPr>
          </w:pPr>
        </w:p>
        <w:p w14:paraId="1809DCE1" w14:textId="77777777" w:rsidR="00091026" w:rsidRPr="000806F7" w:rsidRDefault="00091026" w:rsidP="00031AC2">
          <w:pPr>
            <w:pStyle w:val="Listenabsatz"/>
            <w:spacing w:line="360" w:lineRule="auto"/>
            <w:ind w:left="357"/>
            <w:rPr>
              <w:rFonts w:cs="Arial"/>
              <w:i/>
              <w:iCs/>
              <w:color w:val="006666"/>
              <w:sz w:val="22"/>
            </w:rPr>
          </w:pPr>
        </w:p>
        <w:p w14:paraId="717DE0AF" w14:textId="29FCEBF0" w:rsidR="00C137A5" w:rsidRDefault="00C137A5" w:rsidP="00031AC2">
          <w:pPr>
            <w:pStyle w:val="Listenabsatz"/>
            <w:numPr>
              <w:ilvl w:val="1"/>
              <w:numId w:val="1"/>
            </w:numPr>
            <w:spacing w:line="360" w:lineRule="auto"/>
            <w:ind w:left="357"/>
            <w:rPr>
              <w:rFonts w:cs="Arial"/>
              <w:b/>
              <w:bCs/>
              <w:szCs w:val="24"/>
            </w:rPr>
          </w:pPr>
          <w:r w:rsidRPr="000806F7">
            <w:rPr>
              <w:rFonts w:cs="Arial"/>
              <w:b/>
              <w:bCs/>
              <w:szCs w:val="24"/>
            </w:rPr>
            <w:t xml:space="preserve">Förderung </w:t>
          </w:r>
          <w:r w:rsidR="00A77D21" w:rsidRPr="000806F7">
            <w:rPr>
              <w:rFonts w:cs="Arial"/>
              <w:b/>
              <w:bCs/>
              <w:szCs w:val="24"/>
            </w:rPr>
            <w:t>der Resilienz / Widerstandsfähigkeit</w:t>
          </w:r>
        </w:p>
        <w:p w14:paraId="2B88FD67" w14:textId="77777777" w:rsidR="000806F7" w:rsidRPr="000806F7" w:rsidRDefault="000806F7" w:rsidP="000806F7">
          <w:pPr>
            <w:pStyle w:val="Listenabsatz"/>
            <w:spacing w:line="360" w:lineRule="auto"/>
            <w:ind w:left="357"/>
            <w:rPr>
              <w:rFonts w:cs="Arial"/>
              <w:b/>
              <w:bCs/>
              <w:szCs w:val="24"/>
            </w:rPr>
          </w:pPr>
        </w:p>
        <w:p w14:paraId="05218506" w14:textId="77777777" w:rsidR="00C137A5" w:rsidRPr="000806F7" w:rsidRDefault="00C137A5" w:rsidP="00031AC2">
          <w:pPr>
            <w:spacing w:line="360" w:lineRule="auto"/>
            <w:ind w:left="357"/>
            <w:rPr>
              <w:rFonts w:cs="Arial"/>
              <w:sz w:val="22"/>
            </w:rPr>
          </w:pPr>
          <w:r w:rsidRPr="000806F7">
            <w:rPr>
              <w:rFonts w:cs="Arial"/>
              <w:sz w:val="22"/>
            </w:rPr>
            <w:t>Im Sinne des nachhaltigen Präventionsansatzes zur Stärkung der Kinder sehen wir unsere Kernaufgabe darin, sie dabei zu unterstützen, sich zu resilienten Persönlichkeiten entwickeln zu können. Was bedeutet aber Resilienz?</w:t>
          </w:r>
        </w:p>
        <w:p w14:paraId="71F8FCEF" w14:textId="453467EA" w:rsidR="00C137A5" w:rsidRPr="000806F7" w:rsidRDefault="00C137A5" w:rsidP="00031AC2">
          <w:pPr>
            <w:spacing w:line="360" w:lineRule="auto"/>
            <w:ind w:left="357"/>
            <w:rPr>
              <w:rFonts w:cs="Arial"/>
              <w:sz w:val="22"/>
            </w:rPr>
          </w:pPr>
          <w:r w:rsidRPr="000806F7">
            <w:rPr>
              <w:rFonts w:cs="Arial"/>
              <w:sz w:val="22"/>
            </w:rPr>
            <w:lastRenderedPageBreak/>
            <w:t xml:space="preserve">“Resilienz meint eine psychische Widerstandskraft gegenüber biologischen, psychologischen und psychosozialen Entwicklungsrisiken.” </w:t>
          </w:r>
          <w:r w:rsidR="00F7737F" w:rsidRPr="000806F7">
            <w:rPr>
              <w:rStyle w:val="Funotenzeichen"/>
              <w:rFonts w:cs="Arial"/>
              <w:sz w:val="22"/>
            </w:rPr>
            <w:footnoteReference w:id="2"/>
          </w:r>
          <w:r w:rsidR="00F7737F" w:rsidRPr="000806F7">
            <w:rPr>
              <w:rFonts w:cs="Arial"/>
              <w:sz w:val="22"/>
            </w:rPr>
            <w:t xml:space="preserve"> </w:t>
          </w:r>
          <w:r w:rsidRPr="000806F7">
            <w:rPr>
              <w:rFonts w:cs="Arial"/>
              <w:sz w:val="22"/>
            </w:rPr>
            <w:t>(Wustmann 2004, S. 18)</w:t>
          </w:r>
        </w:p>
        <w:p w14:paraId="5551CE53" w14:textId="443E88E2" w:rsidR="000806F7" w:rsidRPr="000806F7" w:rsidRDefault="00C137A5" w:rsidP="00031AC2">
          <w:pPr>
            <w:spacing w:line="360" w:lineRule="auto"/>
            <w:ind w:left="357"/>
            <w:rPr>
              <w:rFonts w:cs="Arial"/>
              <w:sz w:val="22"/>
            </w:rPr>
          </w:pPr>
          <w:r w:rsidRPr="000806F7">
            <w:rPr>
              <w:rFonts w:cs="Arial"/>
              <w:sz w:val="22"/>
            </w:rPr>
            <w:t>Resilienz beschreibt die personalen und sozialen Ressourcen, die dem Kind ermöglichen seine Entwicklungsaufgaben in riskanten Lebensumständen zu bewältigen. In unseren Kindertageseinrichtungen unterstützen wir die Kinder sich Bewältigungsstrategien für herausfordernde Lebenssituationen anzueignen und fördern eine gesunde Lebensweise.</w:t>
          </w:r>
        </w:p>
      </w:sdtContent>
    </w:sdt>
    <w:sdt>
      <w:sdtPr>
        <w:rPr>
          <w:rFonts w:cs="Arial"/>
          <w:sz w:val="22"/>
        </w:rPr>
        <w:id w:val="873191295"/>
        <w:lock w:val="contentLocked"/>
        <w:placeholder>
          <w:docPart w:val="DefaultPlaceholder_-1854013440"/>
        </w:placeholder>
        <w:group/>
      </w:sdtPr>
      <w:sdtEndPr/>
      <w:sdtContent>
        <w:p w14:paraId="57219239" w14:textId="181C8ACE" w:rsidR="00357988" w:rsidRPr="000806F7" w:rsidRDefault="00C137A5" w:rsidP="00031AC2">
          <w:pPr>
            <w:spacing w:line="360" w:lineRule="auto"/>
            <w:ind w:left="357"/>
            <w:rPr>
              <w:rFonts w:cs="Arial"/>
              <w:sz w:val="22"/>
            </w:rPr>
          </w:pPr>
          <w:r w:rsidRPr="000806F7">
            <w:rPr>
              <w:rFonts w:cs="Arial"/>
              <w:sz w:val="22"/>
            </w:rPr>
            <w:t>In unserer Kindertages</w:t>
          </w:r>
          <w:r w:rsidR="00A77D21" w:rsidRPr="000806F7">
            <w:rPr>
              <w:rFonts w:cs="Arial"/>
              <w:sz w:val="22"/>
            </w:rPr>
            <w:t>einrichtung</w:t>
          </w:r>
          <w:r w:rsidRPr="000806F7">
            <w:rPr>
              <w:rFonts w:cs="Arial"/>
              <w:sz w:val="22"/>
            </w:rPr>
            <w:t xml:space="preserve"> fördern und stärken wir</w:t>
          </w:r>
          <w:r w:rsidR="00091026" w:rsidRPr="000806F7">
            <w:rPr>
              <w:rFonts w:cs="Arial"/>
              <w:sz w:val="22"/>
            </w:rPr>
            <w:t>, orientiert a</w:t>
          </w:r>
          <w:r w:rsidR="00A77D21" w:rsidRPr="000806F7">
            <w:rPr>
              <w:rFonts w:cs="Arial"/>
              <w:sz w:val="22"/>
            </w:rPr>
            <w:t xml:space="preserve">m </w:t>
          </w:r>
          <w:r w:rsidR="00357988" w:rsidRPr="000806F7">
            <w:rPr>
              <w:rFonts w:cs="Arial"/>
              <w:sz w:val="22"/>
            </w:rPr>
            <w:t>Rahmenschutzkonzepts</w:t>
          </w:r>
          <w:r w:rsidRPr="000806F7">
            <w:rPr>
              <w:rFonts w:cs="Arial"/>
              <w:sz w:val="22"/>
            </w:rPr>
            <w:t xml:space="preserve">, die Resilienz der Kinder, indem: </w:t>
          </w:r>
        </w:p>
      </w:sdtContent>
    </w:sdt>
    <w:p w14:paraId="770782D5" w14:textId="76331133" w:rsidR="000806F7" w:rsidRPr="000806F7" w:rsidRDefault="00C137A5" w:rsidP="00031AC2">
      <w:pPr>
        <w:spacing w:line="360" w:lineRule="auto"/>
        <w:ind w:left="357"/>
        <w:rPr>
          <w:rFonts w:cs="Arial"/>
          <w:i/>
          <w:iCs/>
          <w:sz w:val="22"/>
        </w:rPr>
      </w:pPr>
      <w:r w:rsidRPr="000806F7">
        <w:rPr>
          <w:rFonts w:cs="Arial"/>
          <w:i/>
          <w:iCs/>
          <w:sz w:val="22"/>
          <w:highlight w:val="lightGray"/>
        </w:rPr>
        <w:t>Beschreibung der</w:t>
      </w:r>
      <w:r w:rsidR="00A77D21" w:rsidRPr="000806F7">
        <w:rPr>
          <w:rFonts w:cs="Arial"/>
          <w:i/>
          <w:iCs/>
          <w:sz w:val="22"/>
          <w:highlight w:val="lightGray"/>
        </w:rPr>
        <w:t xml:space="preserve"> Einrichtung zu</w:t>
      </w:r>
      <w:r w:rsidRPr="000806F7">
        <w:rPr>
          <w:rFonts w:cs="Arial"/>
          <w:i/>
          <w:iCs/>
          <w:sz w:val="22"/>
          <w:highlight w:val="lightGray"/>
        </w:rPr>
        <w:t xml:space="preserve"> </w:t>
      </w:r>
      <w:r w:rsidR="00F32E01" w:rsidRPr="000806F7">
        <w:rPr>
          <w:rFonts w:cs="Arial"/>
          <w:i/>
          <w:iCs/>
          <w:sz w:val="22"/>
          <w:highlight w:val="lightGray"/>
        </w:rPr>
        <w:t xml:space="preserve">pädagogischen </w:t>
      </w:r>
      <w:r w:rsidRPr="000806F7">
        <w:rPr>
          <w:rFonts w:cs="Arial"/>
          <w:i/>
          <w:iCs/>
          <w:sz w:val="22"/>
          <w:highlight w:val="lightGray"/>
        </w:rPr>
        <w:t>M</w:t>
      </w:r>
      <w:r w:rsidR="00ED5E0E" w:rsidRPr="000806F7">
        <w:rPr>
          <w:rFonts w:cs="Arial"/>
          <w:i/>
          <w:iCs/>
          <w:sz w:val="22"/>
          <w:highlight w:val="lightGray"/>
        </w:rPr>
        <w:t>ethoden</w:t>
      </w:r>
      <w:r w:rsidR="00F32E01" w:rsidRPr="000806F7">
        <w:rPr>
          <w:rFonts w:cs="Arial"/>
          <w:i/>
          <w:iCs/>
          <w:sz w:val="22"/>
          <w:highlight w:val="lightGray"/>
        </w:rPr>
        <w:t xml:space="preserve"> und Alltagssituationen</w:t>
      </w:r>
      <w:r w:rsidRPr="000806F7">
        <w:rPr>
          <w:rFonts w:cs="Arial"/>
          <w:i/>
          <w:iCs/>
          <w:sz w:val="22"/>
          <w:highlight w:val="lightGray"/>
        </w:rPr>
        <w:t xml:space="preserve"> </w:t>
      </w:r>
      <w:r w:rsidR="00A77D21" w:rsidRPr="000806F7">
        <w:rPr>
          <w:rFonts w:cs="Arial"/>
          <w:i/>
          <w:iCs/>
          <w:sz w:val="22"/>
          <w:highlight w:val="lightGray"/>
        </w:rPr>
        <w:t>der</w:t>
      </w:r>
      <w:r w:rsidR="00D86215" w:rsidRPr="000806F7">
        <w:rPr>
          <w:rFonts w:cs="Arial"/>
          <w:i/>
          <w:iCs/>
          <w:sz w:val="22"/>
          <w:highlight w:val="lightGray"/>
        </w:rPr>
        <w:t xml:space="preserve"> </w:t>
      </w:r>
      <w:r w:rsidR="00F32E01" w:rsidRPr="000806F7">
        <w:rPr>
          <w:rFonts w:cs="Arial"/>
          <w:i/>
          <w:iCs/>
          <w:sz w:val="22"/>
          <w:highlight w:val="lightGray"/>
        </w:rPr>
        <w:t xml:space="preserve">Förderung von Resilienz und </w:t>
      </w:r>
      <w:r w:rsidR="00BE67ED" w:rsidRPr="000806F7">
        <w:rPr>
          <w:rFonts w:cs="Arial"/>
          <w:i/>
          <w:iCs/>
          <w:sz w:val="22"/>
          <w:highlight w:val="lightGray"/>
        </w:rPr>
        <w:t>Widerstandsfähigkeit</w:t>
      </w:r>
      <w:r w:rsidR="00ED5E0E" w:rsidRPr="000806F7">
        <w:rPr>
          <w:rFonts w:cs="Arial"/>
          <w:i/>
          <w:iCs/>
          <w:sz w:val="22"/>
          <w:highlight w:val="lightGray"/>
        </w:rPr>
        <w:t xml:space="preserve"> der Kinder:</w:t>
      </w:r>
    </w:p>
    <w:p w14:paraId="7497422B" w14:textId="4A6CFB4B" w:rsidR="00C137A5" w:rsidRPr="000806F7" w:rsidRDefault="00C137A5" w:rsidP="00031AC2">
      <w:pPr>
        <w:spacing w:line="360" w:lineRule="auto"/>
        <w:ind w:left="357"/>
        <w:rPr>
          <w:rFonts w:cs="Arial"/>
          <w:b/>
          <w:bCs/>
          <w:i/>
          <w:iCs/>
          <w:color w:val="006666"/>
          <w:sz w:val="22"/>
        </w:rPr>
      </w:pPr>
      <w:r w:rsidRPr="000806F7">
        <w:rPr>
          <w:rFonts w:cs="Arial"/>
          <w:b/>
          <w:bCs/>
          <w:i/>
          <w:iCs/>
          <w:color w:val="006666"/>
          <w:sz w:val="22"/>
        </w:rPr>
        <w:t>Beispiele:</w:t>
      </w:r>
    </w:p>
    <w:p w14:paraId="69D2738A" w14:textId="709EE7E1" w:rsidR="00C137A5" w:rsidRDefault="00F32E01" w:rsidP="00A77D21">
      <w:pPr>
        <w:pStyle w:val="Listenabsatz"/>
        <w:spacing w:line="360" w:lineRule="auto"/>
        <w:ind w:left="357"/>
        <w:rPr>
          <w:rFonts w:cs="Arial"/>
          <w:color w:val="006666"/>
          <w:sz w:val="22"/>
        </w:rPr>
      </w:pPr>
      <w:r w:rsidRPr="000806F7">
        <w:rPr>
          <w:rFonts w:cs="Arial"/>
          <w:color w:val="006666"/>
          <w:sz w:val="22"/>
        </w:rPr>
        <w:t xml:space="preserve">Wir unterstützen die Kinder ihre problemlösenden und sozialen Kompetenzen zu stärken, indem der/ die pädagogischen Mitarbeiter*in die Kinder in Konfliktsituationen ermutigt zunächst eine eigene Lösung zu finden und signalisiert zur Unterstützung für die Kinder ansprechbar zu sein. </w:t>
      </w:r>
    </w:p>
    <w:p w14:paraId="1B3290CF" w14:textId="1978594E" w:rsidR="00E91EC7" w:rsidRPr="00E91EC7" w:rsidRDefault="00E91EC7" w:rsidP="00A77D21">
      <w:pPr>
        <w:pStyle w:val="Listenabsatz"/>
        <w:spacing w:line="360" w:lineRule="auto"/>
        <w:ind w:left="357"/>
        <w:rPr>
          <w:rFonts w:cs="Arial"/>
          <w:color w:val="92D050"/>
          <w:sz w:val="22"/>
        </w:rPr>
      </w:pPr>
      <w:r>
        <w:rPr>
          <w:rFonts w:cs="Arial"/>
          <w:color w:val="92D050"/>
          <w:sz w:val="22"/>
        </w:rPr>
        <w:t>Indem die Kinder in unserer Einrichtung die Teilnahme an Angeboten frei wählen können, wird ihnen ermöglicht, eigene Stärken und Interessen zu erkennen und zu entwickeln. Es gibt hierbei kein Richtig und Falsch, sodass sich jeder frei ausprobieren und seine eigenen Erfolgserlebnisse erzielen kann. Durch Wertschätzung und Zuspruch werden die Kinder durch uns bestärkt.</w:t>
      </w:r>
    </w:p>
    <w:p w14:paraId="2BADEC2C" w14:textId="7DF7B1C1" w:rsidR="00BE67ED" w:rsidRPr="000806F7" w:rsidRDefault="00BE67ED" w:rsidP="00BE67ED">
      <w:pPr>
        <w:pStyle w:val="Listenabsatz"/>
        <w:spacing w:line="360" w:lineRule="auto"/>
        <w:ind w:left="357"/>
        <w:rPr>
          <w:rFonts w:cs="Arial"/>
          <w:color w:val="006666"/>
          <w:sz w:val="22"/>
        </w:rPr>
      </w:pPr>
    </w:p>
    <w:p w14:paraId="1A990BA8" w14:textId="77777777" w:rsidR="00BE67ED" w:rsidRPr="000806F7" w:rsidRDefault="00BE67ED" w:rsidP="00BE67ED">
      <w:pPr>
        <w:pStyle w:val="Listenabsatz"/>
        <w:spacing w:line="360" w:lineRule="auto"/>
        <w:ind w:left="357"/>
        <w:rPr>
          <w:rFonts w:cs="Arial"/>
          <w:color w:val="006666"/>
          <w:sz w:val="22"/>
        </w:rPr>
      </w:pPr>
    </w:p>
    <w:p w14:paraId="3493ADA0" w14:textId="6711F786" w:rsidR="00572D1F" w:rsidRDefault="00572D1F" w:rsidP="00031AC2">
      <w:pPr>
        <w:pStyle w:val="Listenabsatz"/>
        <w:numPr>
          <w:ilvl w:val="1"/>
          <w:numId w:val="1"/>
        </w:numPr>
        <w:spacing w:line="360" w:lineRule="auto"/>
        <w:ind w:left="357"/>
        <w:rPr>
          <w:rFonts w:cs="Arial"/>
          <w:b/>
          <w:bCs/>
          <w:szCs w:val="24"/>
        </w:rPr>
      </w:pPr>
      <w:r w:rsidRPr="000806F7">
        <w:rPr>
          <w:rFonts w:cs="Arial"/>
          <w:b/>
          <w:bCs/>
          <w:szCs w:val="24"/>
        </w:rPr>
        <w:t>Beschwerdemanagement</w:t>
      </w:r>
    </w:p>
    <w:p w14:paraId="2F196D8C" w14:textId="77777777" w:rsidR="000806F7" w:rsidRPr="000806F7" w:rsidRDefault="000806F7" w:rsidP="000806F7">
      <w:pPr>
        <w:pStyle w:val="Listenabsatz"/>
        <w:spacing w:line="360" w:lineRule="auto"/>
        <w:ind w:left="357"/>
        <w:rPr>
          <w:rFonts w:cs="Arial"/>
          <w:b/>
          <w:bCs/>
          <w:szCs w:val="24"/>
        </w:rPr>
      </w:pPr>
    </w:p>
    <w:p w14:paraId="014FF57C" w14:textId="53A418D7" w:rsidR="00114006" w:rsidRPr="000806F7" w:rsidRDefault="00114006" w:rsidP="00031AC2">
      <w:pPr>
        <w:spacing w:after="5" w:line="360" w:lineRule="auto"/>
        <w:ind w:left="357" w:hanging="10"/>
        <w:rPr>
          <w:rFonts w:eastAsia="Arial" w:cs="Arial"/>
          <w:color w:val="000000"/>
          <w:sz w:val="22"/>
          <w:lang w:eastAsia="de-DE"/>
        </w:rPr>
      </w:pPr>
      <w:r w:rsidRPr="000806F7">
        <w:rPr>
          <w:rFonts w:eastAsia="Arial" w:cs="Arial"/>
          <w:color w:val="000000"/>
          <w:sz w:val="22"/>
          <w:lang w:eastAsia="de-DE"/>
        </w:rPr>
        <w:t xml:space="preserve">Unsere Kindertageseinrichtungen sind Orte der Begegnung und des Lernens. Gengenseitiges reflektieren und die Offenheit für Kritik sind wichtige Bestandteile unseres Beschwerdemanagements. Dieses wird in Form </w:t>
      </w:r>
      <w:r w:rsidR="001C57D8" w:rsidRPr="000806F7">
        <w:rPr>
          <w:rFonts w:eastAsia="Arial" w:cs="Arial"/>
          <w:color w:val="000000"/>
          <w:sz w:val="22"/>
          <w:lang w:eastAsia="de-DE"/>
        </w:rPr>
        <w:t>von standardisierten Abläufen</w:t>
      </w:r>
      <w:r w:rsidRPr="000806F7">
        <w:rPr>
          <w:rFonts w:eastAsia="Arial" w:cs="Arial"/>
          <w:color w:val="000000"/>
          <w:sz w:val="22"/>
          <w:lang w:eastAsia="de-DE"/>
        </w:rPr>
        <w:t xml:space="preserve"> aktiv gelebt und umgesetzt. Dies </w:t>
      </w:r>
      <w:r w:rsidR="001C57D8" w:rsidRPr="000806F7">
        <w:rPr>
          <w:rFonts w:eastAsia="Arial" w:cs="Arial"/>
          <w:color w:val="000000"/>
          <w:sz w:val="22"/>
          <w:lang w:eastAsia="de-DE"/>
        </w:rPr>
        <w:t>beinhalten</w:t>
      </w:r>
      <w:r w:rsidRPr="000806F7">
        <w:rPr>
          <w:rFonts w:eastAsia="Arial" w:cs="Arial"/>
          <w:color w:val="000000"/>
          <w:sz w:val="22"/>
          <w:lang w:eastAsia="de-DE"/>
        </w:rPr>
        <w:t xml:space="preserve"> die systemische Erfassung und Bearbeitung von Beschwerden der Familien, Mitarbeiter*innen und Kindern. </w:t>
      </w:r>
    </w:p>
    <w:p w14:paraId="3E0C43A0" w14:textId="53BDCAB4" w:rsidR="00627731" w:rsidRPr="000806F7" w:rsidRDefault="00114006" w:rsidP="00031AC2">
      <w:pPr>
        <w:spacing w:after="5" w:line="360" w:lineRule="auto"/>
        <w:ind w:left="357" w:hanging="10"/>
        <w:rPr>
          <w:rFonts w:eastAsia="Arial" w:cs="Arial"/>
          <w:color w:val="000000"/>
          <w:sz w:val="22"/>
          <w:lang w:eastAsia="de-DE"/>
        </w:rPr>
      </w:pPr>
      <w:r w:rsidRPr="000806F7">
        <w:rPr>
          <w:rFonts w:eastAsia="Arial" w:cs="Arial"/>
          <w:color w:val="000000"/>
          <w:sz w:val="22"/>
          <w:lang w:eastAsia="de-DE"/>
        </w:rPr>
        <w:t>Der Prozessablauf und die entsprechenden Arbeitshilfen sind im AWONET hinterlegt.</w:t>
      </w:r>
      <w:r w:rsidR="00627731" w:rsidRPr="000806F7">
        <w:rPr>
          <w:rFonts w:eastAsia="Arial" w:cs="Arial"/>
          <w:color w:val="000000"/>
          <w:sz w:val="22"/>
          <w:lang w:eastAsia="de-DE"/>
        </w:rPr>
        <w:t xml:space="preserve"> </w:t>
      </w:r>
      <w:r w:rsidRPr="000806F7">
        <w:rPr>
          <w:rFonts w:eastAsia="Arial" w:cs="Arial"/>
          <w:b/>
          <w:bCs/>
          <w:color w:val="000000"/>
          <w:sz w:val="22"/>
          <w:lang w:eastAsia="de-DE"/>
        </w:rPr>
        <w:t>II-7.2. PB 1 Beschwerdemanagement</w:t>
      </w:r>
      <w:r w:rsidR="00877C79" w:rsidRPr="000806F7">
        <w:rPr>
          <w:rFonts w:eastAsia="Arial" w:cs="Arial"/>
          <w:b/>
          <w:bCs/>
          <w:color w:val="000000"/>
          <w:sz w:val="22"/>
          <w:lang w:eastAsia="de-DE"/>
        </w:rPr>
        <w:t>.</w:t>
      </w:r>
    </w:p>
    <w:p w14:paraId="2FCE44FC" w14:textId="77777777" w:rsidR="00627731" w:rsidRPr="000806F7" w:rsidRDefault="00627731" w:rsidP="00031AC2">
      <w:pPr>
        <w:spacing w:after="5" w:line="360" w:lineRule="auto"/>
        <w:ind w:left="357" w:hanging="10"/>
        <w:rPr>
          <w:rFonts w:eastAsia="Arial" w:cs="Arial"/>
          <w:color w:val="000000"/>
          <w:sz w:val="22"/>
          <w:lang w:eastAsia="de-DE"/>
        </w:rPr>
      </w:pPr>
    </w:p>
    <w:p w14:paraId="519824DA" w14:textId="6CACDEE8" w:rsidR="00114006" w:rsidRPr="000806F7" w:rsidRDefault="00C137A5" w:rsidP="00031AC2">
      <w:pPr>
        <w:spacing w:after="5" w:line="270" w:lineRule="auto"/>
        <w:ind w:left="357" w:hanging="10"/>
        <w:rPr>
          <w:rFonts w:eastAsia="Arial" w:cs="Arial"/>
          <w:color w:val="000000"/>
          <w:sz w:val="22"/>
          <w:lang w:eastAsia="de-DE"/>
        </w:rPr>
      </w:pPr>
      <w:r w:rsidRPr="000806F7">
        <w:rPr>
          <w:rFonts w:eastAsia="Arial" w:cs="Arial"/>
          <w:color w:val="000000"/>
          <w:sz w:val="22"/>
          <w:lang w:eastAsia="de-DE"/>
        </w:rPr>
        <w:lastRenderedPageBreak/>
        <w:t>Im Folgenden möchten wir die verschiedenen Beschwerdemöglichkeiten der einzelnen Akteure aufzeigen.</w:t>
      </w:r>
    </w:p>
    <w:p w14:paraId="3EF0494A" w14:textId="77777777" w:rsidR="00C137A5" w:rsidRPr="000806F7" w:rsidRDefault="00C137A5" w:rsidP="00031AC2">
      <w:pPr>
        <w:spacing w:after="5" w:line="270" w:lineRule="auto"/>
        <w:ind w:left="357" w:hanging="10"/>
        <w:rPr>
          <w:rFonts w:eastAsia="Arial" w:cs="Arial"/>
          <w:color w:val="000000"/>
          <w:sz w:val="22"/>
          <w:lang w:eastAsia="de-DE"/>
        </w:rPr>
      </w:pPr>
    </w:p>
    <w:p w14:paraId="1A75B771" w14:textId="1392FEBE" w:rsidR="00A77CFE" w:rsidRPr="000806F7" w:rsidRDefault="009318D5" w:rsidP="00031AC2">
      <w:pPr>
        <w:spacing w:line="360" w:lineRule="auto"/>
        <w:ind w:left="357"/>
        <w:rPr>
          <w:rFonts w:cs="Arial"/>
          <w:sz w:val="22"/>
        </w:rPr>
      </w:pPr>
      <w:r w:rsidRPr="000806F7">
        <w:rPr>
          <w:rFonts w:cs="Arial"/>
          <w:sz w:val="22"/>
        </w:rPr>
        <w:t>In unserer Kindertages</w:t>
      </w:r>
      <w:r w:rsidR="00A77CFE" w:rsidRPr="000806F7">
        <w:rPr>
          <w:rFonts w:cs="Arial"/>
          <w:sz w:val="22"/>
        </w:rPr>
        <w:t>einrichtungen</w:t>
      </w:r>
      <w:r w:rsidRPr="000806F7">
        <w:rPr>
          <w:rFonts w:cs="Arial"/>
          <w:sz w:val="22"/>
        </w:rPr>
        <w:t xml:space="preserve"> nutzen wir</w:t>
      </w:r>
      <w:r w:rsidR="00C137A5" w:rsidRPr="000806F7">
        <w:rPr>
          <w:rFonts w:cs="Arial"/>
          <w:sz w:val="22"/>
        </w:rPr>
        <w:t xml:space="preserve">, orientiert </w:t>
      </w:r>
      <w:r w:rsidR="00A77CFE" w:rsidRPr="000806F7">
        <w:rPr>
          <w:rFonts w:cs="Arial"/>
          <w:sz w:val="22"/>
        </w:rPr>
        <w:t>am</w:t>
      </w:r>
      <w:r w:rsidR="00091026" w:rsidRPr="000806F7">
        <w:rPr>
          <w:rFonts w:cs="Arial"/>
          <w:sz w:val="22"/>
        </w:rPr>
        <w:t xml:space="preserve"> Rahmenschutzkonzept</w:t>
      </w:r>
      <w:r w:rsidR="00C137A5" w:rsidRPr="000806F7">
        <w:rPr>
          <w:rFonts w:cs="Arial"/>
          <w:sz w:val="22"/>
        </w:rPr>
        <w:t>,</w:t>
      </w:r>
      <w:r w:rsidRPr="000806F7">
        <w:rPr>
          <w:rFonts w:cs="Arial"/>
          <w:sz w:val="22"/>
        </w:rPr>
        <w:t xml:space="preserve"> folgende Möglichkeiten der Beschwerde für Kinder</w:t>
      </w:r>
      <w:r w:rsidR="00877C79" w:rsidRPr="000806F7">
        <w:rPr>
          <w:rFonts w:cs="Arial"/>
          <w:sz w:val="22"/>
        </w:rPr>
        <w:t xml:space="preserve"> und Familien:</w:t>
      </w:r>
      <w:r w:rsidRPr="000806F7">
        <w:rPr>
          <w:rFonts w:cs="Arial"/>
          <w:sz w:val="22"/>
        </w:rPr>
        <w:t xml:space="preserve"> </w:t>
      </w:r>
    </w:p>
    <w:p w14:paraId="3A6A63F9" w14:textId="0914CC8B" w:rsidR="00572D1F" w:rsidRPr="000806F7" w:rsidRDefault="009318D5" w:rsidP="00031AC2">
      <w:pPr>
        <w:spacing w:line="360" w:lineRule="auto"/>
        <w:ind w:left="357"/>
        <w:rPr>
          <w:rFonts w:cs="Arial"/>
          <w:i/>
          <w:iCs/>
          <w:sz w:val="22"/>
        </w:rPr>
      </w:pPr>
      <w:r w:rsidRPr="000806F7">
        <w:rPr>
          <w:rFonts w:cs="Arial"/>
          <w:i/>
          <w:iCs/>
          <w:sz w:val="22"/>
          <w:highlight w:val="lightGray"/>
        </w:rPr>
        <w:t>Beschreibung des Beschwerdemanagements in der Einrichtung.</w:t>
      </w:r>
    </w:p>
    <w:p w14:paraId="29B3E923" w14:textId="1AB63821" w:rsidR="00572D1F" w:rsidRPr="000806F7" w:rsidRDefault="009318D5" w:rsidP="00031AC2">
      <w:pPr>
        <w:spacing w:line="360" w:lineRule="auto"/>
        <w:ind w:left="357"/>
        <w:rPr>
          <w:rFonts w:cs="Arial"/>
          <w:b/>
          <w:bCs/>
          <w:i/>
          <w:iCs/>
          <w:color w:val="006666"/>
          <w:sz w:val="22"/>
        </w:rPr>
      </w:pPr>
      <w:r w:rsidRPr="000806F7">
        <w:rPr>
          <w:rFonts w:cs="Arial"/>
          <w:b/>
          <w:bCs/>
          <w:i/>
          <w:iCs/>
          <w:color w:val="006666"/>
          <w:sz w:val="22"/>
        </w:rPr>
        <w:t>Beispiele f</w:t>
      </w:r>
      <w:r w:rsidR="00572D1F" w:rsidRPr="000806F7">
        <w:rPr>
          <w:rFonts w:cs="Arial"/>
          <w:b/>
          <w:bCs/>
          <w:i/>
          <w:iCs/>
          <w:color w:val="006666"/>
          <w:sz w:val="22"/>
        </w:rPr>
        <w:t>ür Kinder:</w:t>
      </w:r>
    </w:p>
    <w:p w14:paraId="727EC4FC" w14:textId="57DCDACF" w:rsidR="00572D1F" w:rsidRPr="00E91EC7" w:rsidRDefault="00E91EC7" w:rsidP="00E91EC7">
      <w:pPr>
        <w:pStyle w:val="Listenabsatz"/>
        <w:spacing w:line="360" w:lineRule="auto"/>
        <w:ind w:left="357"/>
        <w:rPr>
          <w:rFonts w:cs="Arial"/>
          <w:iCs/>
          <w:color w:val="92D050"/>
          <w:sz w:val="22"/>
        </w:rPr>
      </w:pPr>
      <w:r w:rsidRPr="00E91EC7">
        <w:rPr>
          <w:rFonts w:cs="Arial"/>
          <w:iCs/>
          <w:color w:val="92D050"/>
          <w:sz w:val="22"/>
        </w:rPr>
        <w:t>Es finden Morgenkreise statt</w:t>
      </w:r>
      <w:r w:rsidR="00572D1F" w:rsidRPr="00E91EC7">
        <w:rPr>
          <w:rFonts w:cs="Arial"/>
          <w:iCs/>
          <w:color w:val="92D050"/>
          <w:sz w:val="22"/>
        </w:rPr>
        <w:t xml:space="preserve">, </w:t>
      </w:r>
      <w:r w:rsidR="00877C79" w:rsidRPr="00E91EC7">
        <w:rPr>
          <w:rFonts w:cs="Arial"/>
          <w:iCs/>
          <w:color w:val="92D050"/>
          <w:sz w:val="22"/>
        </w:rPr>
        <w:t>bei dem die Kinder ihre Beschwerden platzieren können und gemeinsam Lösungen erarbeitet werden. Wir setzen a</w:t>
      </w:r>
      <w:r w:rsidR="00572D1F" w:rsidRPr="00E91EC7">
        <w:rPr>
          <w:rFonts w:cs="Arial"/>
          <w:iCs/>
          <w:color w:val="92D050"/>
          <w:sz w:val="22"/>
        </w:rPr>
        <w:t>lltagsintegrierte Rückmelde- und Beschwerderunden, z. B. im Morgenkreis</w:t>
      </w:r>
      <w:r w:rsidR="00877C79" w:rsidRPr="00E91EC7">
        <w:rPr>
          <w:rFonts w:cs="Arial"/>
          <w:iCs/>
          <w:color w:val="92D050"/>
          <w:sz w:val="22"/>
        </w:rPr>
        <w:t xml:space="preserve"> um. </w:t>
      </w:r>
    </w:p>
    <w:p w14:paraId="3F4BA4AF" w14:textId="64A3FD9E" w:rsidR="00572D1F" w:rsidRPr="00E91EC7" w:rsidRDefault="00877C79" w:rsidP="00877C79">
      <w:pPr>
        <w:pStyle w:val="Listenabsatz"/>
        <w:spacing w:line="360" w:lineRule="auto"/>
        <w:ind w:left="357"/>
        <w:rPr>
          <w:rFonts w:cs="Arial"/>
          <w:iCs/>
          <w:color w:val="92D050"/>
          <w:sz w:val="22"/>
        </w:rPr>
      </w:pPr>
      <w:r w:rsidRPr="00E91EC7">
        <w:rPr>
          <w:rFonts w:cs="Arial"/>
          <w:iCs/>
          <w:color w:val="92D050"/>
          <w:sz w:val="22"/>
        </w:rPr>
        <w:t>Wir nutzen k</w:t>
      </w:r>
      <w:r w:rsidR="00572D1F" w:rsidRPr="00E91EC7">
        <w:rPr>
          <w:rFonts w:cs="Arial"/>
          <w:iCs/>
          <w:color w:val="92D050"/>
          <w:sz w:val="22"/>
        </w:rPr>
        <w:t xml:space="preserve">reative Methoden zur Meinungsäußerung z.B. </w:t>
      </w:r>
      <w:r w:rsidR="00E91EC7">
        <w:rPr>
          <w:rFonts w:cs="Arial"/>
          <w:iCs/>
          <w:color w:val="92D050"/>
          <w:sz w:val="22"/>
        </w:rPr>
        <w:t>Anhand von Bildern. Auf den Bildern sind verschiedene Aktionen, wie zum Beispiel Streit unter Kindern</w:t>
      </w:r>
      <w:r w:rsidR="008540D5">
        <w:rPr>
          <w:rFonts w:cs="Arial"/>
          <w:iCs/>
          <w:color w:val="92D050"/>
          <w:sz w:val="22"/>
        </w:rPr>
        <w:t>, abgebildet.</w:t>
      </w:r>
    </w:p>
    <w:p w14:paraId="19F5016E" w14:textId="36C6D6CA" w:rsidR="00ED5E0E" w:rsidRPr="008540D5" w:rsidRDefault="008540D5" w:rsidP="00031AC2">
      <w:pPr>
        <w:spacing w:line="360" w:lineRule="auto"/>
        <w:ind w:left="357"/>
        <w:rPr>
          <w:rFonts w:cs="Arial"/>
          <w:iCs/>
          <w:color w:val="92D050"/>
        </w:rPr>
      </w:pPr>
      <w:r>
        <w:rPr>
          <w:rFonts w:cs="Arial"/>
          <w:iCs/>
          <w:color w:val="92D050"/>
          <w:sz w:val="22"/>
        </w:rPr>
        <w:t>Die Familien haben einmal jährlich die Möglichkeit an einer anonymen Elternbefragung teilzunehmen. Zusätzlich hierzu können Beschwerden und Anregungen allzeit anonym oder öffentlich in einem Briefkasten abgegeben werden. Neben dem Angebot eines jährlichen Gespräches zur Entwicklung des Kindes, können Eltern bei Bedarf jederzeit einen Termin mit der Einrichtungsleitung zur Besprechung derer Anliegen vereinbaren.</w:t>
      </w:r>
      <w:bookmarkStart w:id="2" w:name="_GoBack"/>
      <w:bookmarkEnd w:id="2"/>
    </w:p>
    <w:p w14:paraId="4EA0D5C5" w14:textId="77777777" w:rsidR="00ED5E0E" w:rsidRDefault="00ED5E0E" w:rsidP="00031AC2">
      <w:pPr>
        <w:spacing w:line="360" w:lineRule="auto"/>
        <w:ind w:left="357"/>
        <w:rPr>
          <w:rFonts w:cs="Arial"/>
          <w:i/>
          <w:iCs/>
          <w:color w:val="006666"/>
        </w:rPr>
      </w:pPr>
    </w:p>
    <w:p w14:paraId="27AA6CE3" w14:textId="77777777" w:rsidR="00ED5E0E" w:rsidRDefault="00ED5E0E" w:rsidP="00031AC2">
      <w:pPr>
        <w:spacing w:line="360" w:lineRule="auto"/>
        <w:ind w:left="357"/>
        <w:rPr>
          <w:rFonts w:cs="Arial"/>
          <w:i/>
          <w:iCs/>
          <w:color w:val="006666"/>
        </w:rPr>
      </w:pPr>
    </w:p>
    <w:p w14:paraId="059948FB" w14:textId="77777777" w:rsidR="000806F7" w:rsidRDefault="000806F7" w:rsidP="00031AC2">
      <w:pPr>
        <w:spacing w:line="360" w:lineRule="auto"/>
        <w:ind w:left="357"/>
        <w:rPr>
          <w:rFonts w:cs="Arial"/>
          <w:i/>
          <w:iCs/>
          <w:color w:val="006666"/>
        </w:rPr>
      </w:pPr>
    </w:p>
    <w:p w14:paraId="398CF710" w14:textId="77777777" w:rsidR="000806F7" w:rsidRDefault="000806F7" w:rsidP="00031AC2">
      <w:pPr>
        <w:spacing w:line="360" w:lineRule="auto"/>
        <w:ind w:left="357"/>
        <w:rPr>
          <w:rFonts w:cs="Arial"/>
          <w:i/>
          <w:iCs/>
          <w:color w:val="006666"/>
        </w:rPr>
      </w:pPr>
    </w:p>
    <w:p w14:paraId="3BA8A625" w14:textId="77777777" w:rsidR="000806F7" w:rsidRDefault="000806F7" w:rsidP="00031AC2">
      <w:pPr>
        <w:spacing w:line="360" w:lineRule="auto"/>
        <w:ind w:left="357"/>
        <w:rPr>
          <w:rFonts w:cs="Arial"/>
          <w:i/>
          <w:iCs/>
          <w:color w:val="006666"/>
        </w:rPr>
      </w:pPr>
    </w:p>
    <w:p w14:paraId="603B1D23" w14:textId="77777777" w:rsidR="000806F7" w:rsidRDefault="000806F7" w:rsidP="00031AC2">
      <w:pPr>
        <w:spacing w:line="360" w:lineRule="auto"/>
        <w:ind w:left="357"/>
        <w:rPr>
          <w:rFonts w:cs="Arial"/>
          <w:i/>
          <w:iCs/>
          <w:color w:val="006666"/>
        </w:rPr>
      </w:pPr>
    </w:p>
    <w:p w14:paraId="7798C4ED" w14:textId="77777777" w:rsidR="000806F7" w:rsidRDefault="000806F7" w:rsidP="00031AC2">
      <w:pPr>
        <w:spacing w:line="360" w:lineRule="auto"/>
        <w:ind w:left="357"/>
        <w:rPr>
          <w:rFonts w:cs="Arial"/>
          <w:i/>
          <w:iCs/>
          <w:color w:val="006666"/>
        </w:rPr>
      </w:pPr>
    </w:p>
    <w:p w14:paraId="18A04E9F" w14:textId="77777777" w:rsidR="000806F7" w:rsidRDefault="000806F7" w:rsidP="00031AC2">
      <w:pPr>
        <w:spacing w:line="360" w:lineRule="auto"/>
        <w:ind w:left="357"/>
        <w:rPr>
          <w:rFonts w:cs="Arial"/>
          <w:i/>
          <w:iCs/>
          <w:color w:val="006666"/>
        </w:rPr>
      </w:pPr>
    </w:p>
    <w:p w14:paraId="47CC3CD2" w14:textId="77777777" w:rsidR="000806F7" w:rsidRDefault="000806F7" w:rsidP="00031AC2">
      <w:pPr>
        <w:spacing w:line="360" w:lineRule="auto"/>
        <w:ind w:left="357"/>
        <w:rPr>
          <w:rFonts w:cs="Arial"/>
          <w:i/>
          <w:iCs/>
          <w:color w:val="006666"/>
        </w:rPr>
      </w:pPr>
    </w:p>
    <w:p w14:paraId="787A9B1E" w14:textId="77777777" w:rsidR="000806F7" w:rsidRDefault="000806F7" w:rsidP="00031AC2">
      <w:pPr>
        <w:spacing w:line="360" w:lineRule="auto"/>
        <w:ind w:left="357"/>
        <w:rPr>
          <w:rFonts w:cs="Arial"/>
          <w:i/>
          <w:iCs/>
          <w:color w:val="006666"/>
        </w:rPr>
      </w:pPr>
    </w:p>
    <w:p w14:paraId="480A5A69" w14:textId="77777777" w:rsidR="000806F7" w:rsidRDefault="000806F7" w:rsidP="00031AC2">
      <w:pPr>
        <w:spacing w:line="360" w:lineRule="auto"/>
        <w:ind w:left="357"/>
        <w:rPr>
          <w:rFonts w:cs="Arial"/>
          <w:i/>
          <w:iCs/>
          <w:color w:val="006666"/>
        </w:rPr>
      </w:pPr>
    </w:p>
    <w:p w14:paraId="4DFC6665" w14:textId="77777777" w:rsidR="000806F7" w:rsidRDefault="000806F7" w:rsidP="00031AC2">
      <w:pPr>
        <w:spacing w:line="360" w:lineRule="auto"/>
        <w:ind w:left="357"/>
        <w:rPr>
          <w:rFonts w:cs="Arial"/>
          <w:i/>
          <w:iCs/>
          <w:color w:val="006666"/>
        </w:rPr>
      </w:pPr>
    </w:p>
    <w:p w14:paraId="68B3FE21" w14:textId="77777777" w:rsidR="00C32240" w:rsidRDefault="00C32240" w:rsidP="00031AC2">
      <w:pPr>
        <w:spacing w:line="360" w:lineRule="auto"/>
        <w:ind w:left="357"/>
        <w:rPr>
          <w:rFonts w:cs="Arial"/>
          <w:i/>
          <w:iCs/>
          <w:color w:val="006666"/>
        </w:rPr>
      </w:pPr>
    </w:p>
    <w:p w14:paraId="77BE151D" w14:textId="77777777" w:rsidR="00ED5E0E" w:rsidRDefault="00ED5E0E" w:rsidP="00031AC2">
      <w:pPr>
        <w:spacing w:line="360" w:lineRule="auto"/>
        <w:ind w:left="357"/>
        <w:rPr>
          <w:rFonts w:cs="Arial"/>
          <w:i/>
          <w:iCs/>
          <w:color w:val="006666"/>
        </w:rPr>
      </w:pPr>
    </w:p>
    <w:p w14:paraId="1002D612" w14:textId="77777777" w:rsidR="000806F7" w:rsidRDefault="000806F7" w:rsidP="00031AC2">
      <w:pPr>
        <w:spacing w:line="360" w:lineRule="auto"/>
        <w:ind w:left="357"/>
        <w:rPr>
          <w:rFonts w:cs="Arial"/>
          <w:i/>
          <w:iCs/>
          <w:color w:val="006666"/>
        </w:rPr>
      </w:pPr>
    </w:p>
    <w:sdt>
      <w:sdtPr>
        <w:rPr>
          <w:rFonts w:cs="Arial"/>
          <w:b/>
          <w:bCs/>
          <w:i/>
          <w:iCs/>
          <w:color w:val="006666"/>
        </w:rPr>
        <w:id w:val="-1716879017"/>
        <w:lock w:val="contentLocked"/>
        <w:placeholder>
          <w:docPart w:val="DefaultPlaceholder_-1854013440"/>
        </w:placeholder>
        <w:group/>
      </w:sdtPr>
      <w:sdtEndPr>
        <w:rPr>
          <w:rStyle w:val="Fett"/>
          <w:rFonts w:eastAsia="Times New Roman"/>
          <w:i w:val="0"/>
          <w:iCs w:val="0"/>
          <w:color w:val="auto"/>
          <w:kern w:val="0"/>
          <w:szCs w:val="24"/>
          <w:lang w:eastAsia="de-DE"/>
          <w14:ligatures w14:val="none"/>
        </w:rPr>
      </w:sdtEndPr>
      <w:sdtContent>
        <w:p w14:paraId="05547B4B" w14:textId="631F8FA0" w:rsidR="00ED5E0E" w:rsidRPr="00ED5E0E" w:rsidRDefault="00ED5E0E" w:rsidP="00031AC2">
          <w:pPr>
            <w:spacing w:line="360" w:lineRule="auto"/>
            <w:ind w:left="357"/>
            <w:rPr>
              <w:rFonts w:cs="Arial"/>
              <w:b/>
              <w:bCs/>
              <w:i/>
              <w:iCs/>
              <w:color w:val="006666"/>
            </w:rPr>
          </w:pPr>
        </w:p>
        <w:p w14:paraId="6040CA8A" w14:textId="37898BAC" w:rsidR="00547BC6" w:rsidRPr="000806F7" w:rsidRDefault="00547BC6" w:rsidP="00031AC2">
          <w:pPr>
            <w:pStyle w:val="Listenabsatz"/>
            <w:numPr>
              <w:ilvl w:val="1"/>
              <w:numId w:val="1"/>
            </w:numPr>
            <w:spacing w:line="360" w:lineRule="auto"/>
            <w:ind w:left="357"/>
            <w:rPr>
              <w:rFonts w:cs="Arial"/>
              <w:b/>
              <w:bCs/>
            </w:rPr>
          </w:pPr>
          <w:r w:rsidRPr="000806F7">
            <w:rPr>
              <w:rFonts w:cs="Arial"/>
              <w:b/>
              <w:bCs/>
            </w:rPr>
            <w:t>Der Verhaltenskodex</w:t>
          </w:r>
          <w:r w:rsidR="009318D5" w:rsidRPr="000806F7">
            <w:rPr>
              <w:rFonts w:cs="Arial"/>
              <w:b/>
              <w:bCs/>
            </w:rPr>
            <w:t xml:space="preserve"> in Kindertageseinrichtungen der AWO OBB.</w:t>
          </w:r>
        </w:p>
        <w:p w14:paraId="264397AD" w14:textId="56682519" w:rsidR="00F72FCD" w:rsidRDefault="00C52081" w:rsidP="00031AC2">
          <w:pPr>
            <w:spacing w:line="360" w:lineRule="auto"/>
            <w:ind w:left="357"/>
            <w:rPr>
              <w:rStyle w:val="Fett"/>
              <w:rFonts w:eastAsia="Times New Roman" w:cs="Arial"/>
              <w:kern w:val="0"/>
              <w:szCs w:val="24"/>
              <w:lang w:eastAsia="de-DE"/>
              <w14:ligatures w14:val="none"/>
            </w:rPr>
          </w:pPr>
          <w:r>
            <w:rPr>
              <w:rFonts w:asciiTheme="minorHAnsi" w:hAnsiTheme="minorHAnsi"/>
              <w:noProof/>
              <w:sz w:val="20"/>
              <w:szCs w:val="20"/>
              <w:lang w:eastAsia="de-DE"/>
            </w:rPr>
            <mc:AlternateContent>
              <mc:Choice Requires="wps">
                <w:drawing>
                  <wp:anchor distT="0" distB="0" distL="114300" distR="114300" simplePos="0" relativeHeight="251659776" behindDoc="0" locked="0" layoutInCell="1" allowOverlap="1" wp14:anchorId="4555CECC" wp14:editId="598AF2E3">
                    <wp:simplePos x="0" y="0"/>
                    <wp:positionH relativeFrom="margin">
                      <wp:posOffset>9525</wp:posOffset>
                    </wp:positionH>
                    <wp:positionV relativeFrom="paragraph">
                      <wp:posOffset>36195</wp:posOffset>
                    </wp:positionV>
                    <wp:extent cx="5934075" cy="8075930"/>
                    <wp:effectExtent l="0" t="0" r="9525" b="1270"/>
                    <wp:wrapNone/>
                    <wp:docPr id="2"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075930"/>
                            </a:xfrm>
                            <a:prstGeom prst="rect">
                              <a:avLst/>
                            </a:prstGeom>
                            <a:solidFill>
                              <a:srgbClr val="45737B">
                                <a:alpha val="45882"/>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BB8AB6C" w14:textId="4FA2BE77" w:rsidR="00922EE0" w:rsidRPr="00F1227E" w:rsidRDefault="00877C79" w:rsidP="00922EE0">
                                <w:pPr>
                                  <w:pStyle w:val="StandardWeb"/>
                                  <w:rPr>
                                    <w:rFonts w:ascii="Arial" w:hAnsi="Arial" w:cs="Arial"/>
                                    <w:color w:val="FFFFFF" w:themeColor="background1"/>
                                    <w:sz w:val="160"/>
                                    <w:szCs w:val="160"/>
                                  </w:rPr>
                                </w:pPr>
                                <w:r w:rsidRPr="00F1227E">
                                  <w:rPr>
                                    <w:rFonts w:ascii="Arial" w:hAnsi="Arial" w:cs="Arial"/>
                                    <w:color w:val="FFFFFF" w:themeColor="background1"/>
                                    <w:sz w:val="160"/>
                                    <w:szCs w:val="160"/>
                                  </w:rPr>
                                  <w:t>Platzhalter Verhaltens-kodex</w:t>
                                </w:r>
                              </w:p>
                              <w:p w14:paraId="16950070" w14:textId="77777777" w:rsidR="00922EE0" w:rsidRDefault="00922EE0" w:rsidP="00922EE0">
                                <w:pPr>
                                  <w:pStyle w:val="StandardWeb"/>
                                  <w:rPr>
                                    <w:rFonts w:ascii="Arial" w:hAnsi="Arial" w:cs="Arial"/>
                                  </w:rPr>
                                </w:pPr>
                              </w:p>
                              <w:p w14:paraId="695D20B5" w14:textId="77777777" w:rsidR="00922EE0" w:rsidRDefault="00922EE0" w:rsidP="00922EE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55CECC" id="Rechteck 23" o:spid="_x0000_s1028" style="position:absolute;left:0;text-align:left;margin-left:.75pt;margin-top:2.85pt;width:467.25pt;height:635.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" fillcolor="#45737b" stroked="f" strokeweight="1pt">
                    <v:fill opacity="30069f"/>
                    <v:textbox>
                      <w:txbxContent>
                        <w:p w14:paraId="1BB8AB6C" w14:textId="4FA2BE77" w:rsidR="00922EE0" w:rsidRPr="00F1227E" w:rsidRDefault="00877C79" w:rsidP="00922EE0">
                          <w:pPr>
                            <w:pStyle w:val="StandardWeb"/>
                            <w:rPr>
                              <w:rFonts w:ascii="Arial" w:hAnsi="Arial" w:cs="Arial"/>
                              <w:color w:val="FFFFFF" w:themeColor="background1"/>
                              <w:sz w:val="160"/>
                              <w:szCs w:val="160"/>
                            </w:rPr>
                          </w:pPr>
                          <w:r w:rsidRPr="00F1227E">
                            <w:rPr>
                              <w:rFonts w:ascii="Arial" w:hAnsi="Arial" w:cs="Arial"/>
                              <w:color w:val="FFFFFF" w:themeColor="background1"/>
                              <w:sz w:val="160"/>
                              <w:szCs w:val="160"/>
                            </w:rPr>
                            <w:t>Platzhalter Verhaltens-kodex</w:t>
                          </w:r>
                        </w:p>
                        <w:p w14:paraId="16950070" w14:textId="77777777" w:rsidR="00922EE0" w:rsidRDefault="00922EE0" w:rsidP="00922EE0">
                          <w:pPr>
                            <w:pStyle w:val="StandardWeb"/>
                            <w:rPr>
                              <w:rFonts w:ascii="Arial" w:hAnsi="Arial" w:cs="Arial"/>
                            </w:rPr>
                          </w:pPr>
                        </w:p>
                        <w:p w14:paraId="695D20B5" w14:textId="77777777" w:rsidR="00922EE0" w:rsidRDefault="00922EE0" w:rsidP="00922EE0">
                          <w:pPr>
                            <w:jc w:val="center"/>
                          </w:pPr>
                        </w:p>
                      </w:txbxContent>
                    </v:textbox>
                    <w10:wrap anchorx="margin"/>
                  </v:rect>
                </w:pict>
              </mc:Fallback>
            </mc:AlternateContent>
          </w:r>
        </w:p>
        <w:p w14:paraId="19ADBA13" w14:textId="4294D797" w:rsidR="00922EE0" w:rsidRDefault="008540D5" w:rsidP="00031AC2">
          <w:pPr>
            <w:spacing w:line="360" w:lineRule="auto"/>
            <w:ind w:left="357"/>
            <w:rPr>
              <w:rStyle w:val="Fett"/>
              <w:rFonts w:eastAsia="Times New Roman" w:cs="Arial"/>
              <w:kern w:val="0"/>
              <w:szCs w:val="24"/>
              <w:lang w:eastAsia="de-DE"/>
              <w14:ligatures w14:val="none"/>
            </w:rPr>
          </w:pPr>
        </w:p>
      </w:sdtContent>
    </w:sdt>
    <w:p w14:paraId="60399AE3" w14:textId="77777777" w:rsidR="00922EE0" w:rsidRDefault="00922EE0" w:rsidP="00031AC2">
      <w:pPr>
        <w:spacing w:line="360" w:lineRule="auto"/>
        <w:ind w:left="357"/>
        <w:rPr>
          <w:rStyle w:val="Fett"/>
          <w:rFonts w:eastAsia="Times New Roman" w:cs="Arial"/>
          <w:kern w:val="0"/>
          <w:szCs w:val="24"/>
          <w:lang w:eastAsia="de-DE"/>
          <w14:ligatures w14:val="none"/>
        </w:rPr>
      </w:pPr>
    </w:p>
    <w:p w14:paraId="6D7D09C9" w14:textId="77777777" w:rsidR="00922EE0" w:rsidRDefault="00922EE0" w:rsidP="00031AC2">
      <w:pPr>
        <w:spacing w:line="360" w:lineRule="auto"/>
        <w:ind w:left="357"/>
        <w:rPr>
          <w:rFonts w:cs="Arial"/>
        </w:rPr>
      </w:pPr>
    </w:p>
    <w:p w14:paraId="3B5CC84A" w14:textId="77777777" w:rsidR="00547BC6" w:rsidRDefault="00547BC6" w:rsidP="00031AC2">
      <w:pPr>
        <w:spacing w:line="360" w:lineRule="auto"/>
        <w:ind w:left="357"/>
        <w:rPr>
          <w:rFonts w:cs="Arial"/>
        </w:rPr>
      </w:pPr>
    </w:p>
    <w:p w14:paraId="5496FBE5" w14:textId="77777777" w:rsidR="00547BC6" w:rsidRDefault="00547BC6" w:rsidP="00031AC2">
      <w:pPr>
        <w:spacing w:line="360" w:lineRule="auto"/>
        <w:ind w:left="357"/>
        <w:rPr>
          <w:rFonts w:cs="Arial"/>
        </w:rPr>
      </w:pPr>
    </w:p>
    <w:p w14:paraId="147B9FD6" w14:textId="77777777" w:rsidR="00922EE0" w:rsidRPr="00922EE0" w:rsidRDefault="00922EE0" w:rsidP="00031AC2">
      <w:pPr>
        <w:ind w:left="357"/>
        <w:rPr>
          <w:rFonts w:cs="Arial"/>
        </w:rPr>
      </w:pPr>
    </w:p>
    <w:p w14:paraId="1AF83349" w14:textId="77777777" w:rsidR="00922EE0" w:rsidRPr="00922EE0" w:rsidRDefault="00922EE0" w:rsidP="00031AC2">
      <w:pPr>
        <w:ind w:left="357"/>
        <w:rPr>
          <w:rFonts w:cs="Arial"/>
        </w:rPr>
      </w:pPr>
    </w:p>
    <w:p w14:paraId="6CECA585" w14:textId="77777777" w:rsidR="00922EE0" w:rsidRPr="00922EE0" w:rsidRDefault="00922EE0" w:rsidP="00031AC2">
      <w:pPr>
        <w:ind w:left="357"/>
        <w:rPr>
          <w:rFonts w:cs="Arial"/>
        </w:rPr>
      </w:pPr>
    </w:p>
    <w:p w14:paraId="301DE23C" w14:textId="77777777" w:rsidR="00922EE0" w:rsidRPr="00922EE0" w:rsidRDefault="00922EE0" w:rsidP="00031AC2">
      <w:pPr>
        <w:ind w:left="357"/>
        <w:rPr>
          <w:rFonts w:cs="Arial"/>
        </w:rPr>
      </w:pPr>
    </w:p>
    <w:p w14:paraId="23018667" w14:textId="77777777" w:rsidR="00922EE0" w:rsidRPr="00922EE0" w:rsidRDefault="00922EE0" w:rsidP="00031AC2">
      <w:pPr>
        <w:ind w:left="357"/>
        <w:rPr>
          <w:rFonts w:cs="Arial"/>
        </w:rPr>
      </w:pPr>
    </w:p>
    <w:p w14:paraId="37A21238" w14:textId="77777777" w:rsidR="00922EE0" w:rsidRPr="00922EE0" w:rsidRDefault="00922EE0" w:rsidP="00031AC2">
      <w:pPr>
        <w:ind w:left="357"/>
        <w:rPr>
          <w:rFonts w:cs="Arial"/>
        </w:rPr>
      </w:pPr>
    </w:p>
    <w:p w14:paraId="5961C916" w14:textId="77777777" w:rsidR="00922EE0" w:rsidRPr="00922EE0" w:rsidRDefault="00922EE0" w:rsidP="00031AC2">
      <w:pPr>
        <w:ind w:left="357"/>
        <w:rPr>
          <w:rFonts w:cs="Arial"/>
        </w:rPr>
      </w:pPr>
    </w:p>
    <w:p w14:paraId="2CB3D38B" w14:textId="77777777" w:rsidR="00922EE0" w:rsidRPr="00922EE0" w:rsidRDefault="00922EE0" w:rsidP="00031AC2">
      <w:pPr>
        <w:ind w:left="357"/>
        <w:rPr>
          <w:rFonts w:cs="Arial"/>
        </w:rPr>
      </w:pPr>
    </w:p>
    <w:p w14:paraId="3BD75BCF" w14:textId="77777777" w:rsidR="00922EE0" w:rsidRPr="00922EE0" w:rsidRDefault="00922EE0" w:rsidP="00031AC2">
      <w:pPr>
        <w:ind w:left="357"/>
        <w:rPr>
          <w:rFonts w:cs="Arial"/>
        </w:rPr>
      </w:pPr>
    </w:p>
    <w:p w14:paraId="59474ADE" w14:textId="77777777" w:rsidR="00922EE0" w:rsidRPr="00922EE0" w:rsidRDefault="00922EE0" w:rsidP="00031AC2">
      <w:pPr>
        <w:ind w:left="357"/>
        <w:rPr>
          <w:rFonts w:cs="Arial"/>
        </w:rPr>
      </w:pPr>
    </w:p>
    <w:p w14:paraId="46FA8A09" w14:textId="77777777" w:rsidR="00922EE0" w:rsidRPr="00922EE0" w:rsidRDefault="00922EE0" w:rsidP="00031AC2">
      <w:pPr>
        <w:ind w:left="357"/>
        <w:rPr>
          <w:rFonts w:cs="Arial"/>
        </w:rPr>
      </w:pPr>
    </w:p>
    <w:p w14:paraId="32AECCFE" w14:textId="77777777" w:rsidR="00922EE0" w:rsidRPr="00922EE0" w:rsidRDefault="00922EE0" w:rsidP="00031AC2">
      <w:pPr>
        <w:ind w:left="357"/>
        <w:rPr>
          <w:rFonts w:cs="Arial"/>
        </w:rPr>
      </w:pPr>
    </w:p>
    <w:p w14:paraId="15BF0860" w14:textId="77777777" w:rsidR="00922EE0" w:rsidRPr="00922EE0" w:rsidRDefault="00922EE0" w:rsidP="00031AC2">
      <w:pPr>
        <w:ind w:left="357"/>
        <w:rPr>
          <w:rFonts w:cs="Arial"/>
        </w:rPr>
      </w:pPr>
    </w:p>
    <w:p w14:paraId="0F81B8B2" w14:textId="77777777" w:rsidR="00922EE0" w:rsidRPr="00922EE0" w:rsidRDefault="00922EE0" w:rsidP="00031AC2">
      <w:pPr>
        <w:ind w:left="357"/>
        <w:rPr>
          <w:rFonts w:cs="Arial"/>
        </w:rPr>
      </w:pPr>
    </w:p>
    <w:p w14:paraId="0A518EC1" w14:textId="77777777" w:rsidR="00922EE0" w:rsidRPr="00922EE0" w:rsidRDefault="00922EE0" w:rsidP="00031AC2">
      <w:pPr>
        <w:ind w:left="357"/>
        <w:rPr>
          <w:rFonts w:cs="Arial"/>
        </w:rPr>
      </w:pPr>
    </w:p>
    <w:p w14:paraId="68AF340B" w14:textId="77777777" w:rsidR="00922EE0" w:rsidRPr="00922EE0" w:rsidRDefault="00922EE0" w:rsidP="00031AC2">
      <w:pPr>
        <w:ind w:left="357"/>
        <w:rPr>
          <w:rFonts w:cs="Arial"/>
        </w:rPr>
      </w:pPr>
    </w:p>
    <w:p w14:paraId="6FABBE7A" w14:textId="77777777" w:rsidR="00922EE0" w:rsidRPr="00922EE0" w:rsidRDefault="00922EE0" w:rsidP="00031AC2">
      <w:pPr>
        <w:ind w:left="357"/>
        <w:rPr>
          <w:rFonts w:cs="Arial"/>
        </w:rPr>
      </w:pPr>
    </w:p>
    <w:p w14:paraId="54100AA7" w14:textId="77777777" w:rsidR="00922EE0" w:rsidRPr="00922EE0" w:rsidRDefault="00922EE0" w:rsidP="00031AC2">
      <w:pPr>
        <w:ind w:left="357"/>
        <w:rPr>
          <w:rFonts w:cs="Arial"/>
        </w:rPr>
      </w:pPr>
    </w:p>
    <w:p w14:paraId="650867CD" w14:textId="77777777" w:rsidR="00922EE0" w:rsidRPr="00922EE0" w:rsidRDefault="00922EE0" w:rsidP="00031AC2">
      <w:pPr>
        <w:ind w:left="357"/>
        <w:rPr>
          <w:rFonts w:cs="Arial"/>
        </w:rPr>
      </w:pPr>
    </w:p>
    <w:p w14:paraId="567E26B8" w14:textId="77777777" w:rsidR="00922EE0" w:rsidRPr="00922EE0" w:rsidRDefault="00922EE0" w:rsidP="00031AC2">
      <w:pPr>
        <w:ind w:left="357"/>
        <w:rPr>
          <w:rFonts w:cs="Arial"/>
        </w:rPr>
      </w:pPr>
    </w:p>
    <w:p w14:paraId="5F8D6B02" w14:textId="77777777" w:rsidR="00922EE0" w:rsidRPr="00922EE0" w:rsidRDefault="00922EE0" w:rsidP="00031AC2">
      <w:pPr>
        <w:ind w:left="357"/>
        <w:rPr>
          <w:rFonts w:cs="Arial"/>
        </w:rPr>
      </w:pPr>
    </w:p>
    <w:p w14:paraId="440B2B69" w14:textId="77777777" w:rsidR="00B54FDF" w:rsidRPr="00F70F8E" w:rsidRDefault="00B54FDF" w:rsidP="00031AC2">
      <w:pPr>
        <w:spacing w:line="360" w:lineRule="auto"/>
        <w:ind w:left="357"/>
        <w:rPr>
          <w:rFonts w:cs="Arial"/>
        </w:rPr>
      </w:pPr>
    </w:p>
    <w:sdt>
      <w:sdtPr>
        <w:rPr>
          <w:rFonts w:cs="Arial"/>
          <w:b/>
          <w:bCs/>
          <w:szCs w:val="24"/>
        </w:rPr>
        <w:id w:val="800886103"/>
        <w:lock w:val="contentLocked"/>
        <w:placeholder>
          <w:docPart w:val="DefaultPlaceholder_-1854013440"/>
        </w:placeholder>
        <w:group/>
      </w:sdtPr>
      <w:sdtEndPr>
        <w:rPr>
          <w:sz w:val="22"/>
          <w:szCs w:val="22"/>
        </w:rPr>
      </w:sdtEndPr>
      <w:sdtContent>
        <w:p w14:paraId="2DCB98A6" w14:textId="503B8EB3" w:rsidR="00F70F8E" w:rsidRDefault="00F70F8E" w:rsidP="00877C79">
          <w:pPr>
            <w:pStyle w:val="Listenabsatz"/>
            <w:numPr>
              <w:ilvl w:val="1"/>
              <w:numId w:val="1"/>
            </w:numPr>
            <w:spacing w:line="360" w:lineRule="auto"/>
            <w:ind w:left="357"/>
            <w:rPr>
              <w:rFonts w:cs="Arial"/>
              <w:b/>
              <w:bCs/>
              <w:szCs w:val="24"/>
            </w:rPr>
          </w:pPr>
          <w:r w:rsidRPr="000806F7">
            <w:rPr>
              <w:rFonts w:cs="Arial"/>
              <w:b/>
              <w:bCs/>
              <w:szCs w:val="24"/>
            </w:rPr>
            <w:t>Sexualpä</w:t>
          </w:r>
          <w:r w:rsidR="00091026" w:rsidRPr="000806F7">
            <w:rPr>
              <w:rFonts w:cs="Arial"/>
              <w:b/>
              <w:bCs/>
              <w:szCs w:val="24"/>
            </w:rPr>
            <w:t xml:space="preserve">dagogik in unserer Kindertageseinrichtung </w:t>
          </w:r>
        </w:p>
        <w:p w14:paraId="10C193EF" w14:textId="77777777" w:rsidR="000806F7" w:rsidRPr="000806F7" w:rsidRDefault="000806F7" w:rsidP="000806F7">
          <w:pPr>
            <w:pStyle w:val="Listenabsatz"/>
            <w:spacing w:line="360" w:lineRule="auto"/>
            <w:ind w:left="357"/>
            <w:rPr>
              <w:rFonts w:cs="Arial"/>
              <w:b/>
              <w:bCs/>
              <w:szCs w:val="24"/>
            </w:rPr>
          </w:pPr>
        </w:p>
        <w:p w14:paraId="6173B5BE" w14:textId="6D54EF7E" w:rsidR="00091026" w:rsidRPr="000806F7" w:rsidRDefault="00877C79" w:rsidP="00877C79">
          <w:pPr>
            <w:spacing w:line="360" w:lineRule="auto"/>
            <w:ind w:left="357"/>
            <w:rPr>
              <w:sz w:val="22"/>
            </w:rPr>
          </w:pPr>
          <w:r w:rsidRPr="000806F7">
            <w:rPr>
              <w:rFonts w:eastAsia="Arial" w:cs="Arial"/>
              <w:noProof/>
              <w:color w:val="000000"/>
              <w:sz w:val="22"/>
              <w:lang w:eastAsia="de-DE"/>
            </w:rPr>
            <w:drawing>
              <wp:anchor distT="0" distB="0" distL="114300" distR="114300" simplePos="0" relativeHeight="251656192" behindDoc="0" locked="0" layoutInCell="1" allowOverlap="1" wp14:anchorId="2F3780D4" wp14:editId="2F04F4EA">
                <wp:simplePos x="0" y="0"/>
                <wp:positionH relativeFrom="column">
                  <wp:posOffset>3458318</wp:posOffset>
                </wp:positionH>
                <wp:positionV relativeFrom="paragraph">
                  <wp:posOffset>4651</wp:posOffset>
                </wp:positionV>
                <wp:extent cx="2298700" cy="1890395"/>
                <wp:effectExtent l="0" t="0" r="0" b="0"/>
                <wp:wrapThrough wrapText="bothSides">
                  <wp:wrapPolygon edited="0">
                    <wp:start x="0" y="0"/>
                    <wp:lineTo x="0" y="21332"/>
                    <wp:lineTo x="21481" y="21332"/>
                    <wp:lineTo x="21481"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98700" cy="1890395"/>
                        </a:xfrm>
                        <a:prstGeom prst="rect">
                          <a:avLst/>
                        </a:prstGeom>
                      </pic:spPr>
                    </pic:pic>
                  </a:graphicData>
                </a:graphic>
              </wp:anchor>
            </w:drawing>
          </w:r>
          <w:r w:rsidR="00091026" w:rsidRPr="000806F7">
            <w:rPr>
              <w:sz w:val="22"/>
            </w:rPr>
            <w:t>Die professionelle pädagogische Begleitung der Kinder bei ihrer psychosexuellen Entwicklung ist ein gesetzlich vorgeschriebener Bildungsauftrag, der im „Bayrischen Bildungs- und Erziehungsplan“ im Themenfeld Gesundheit benannt wird</w:t>
          </w:r>
          <w:r w:rsidRPr="000806F7">
            <w:rPr>
              <w:sz w:val="22"/>
            </w:rPr>
            <w:t>.</w:t>
          </w:r>
        </w:p>
        <w:p w14:paraId="771852F8" w14:textId="6A9F6C2F" w:rsidR="00091026" w:rsidRPr="000806F7" w:rsidRDefault="00091026" w:rsidP="00877C79">
          <w:pPr>
            <w:spacing w:after="5" w:line="360" w:lineRule="auto"/>
            <w:ind w:left="357"/>
            <w:rPr>
              <w:rFonts w:eastAsia="Arial" w:cs="Arial"/>
              <w:color w:val="000000"/>
              <w:sz w:val="22"/>
              <w:lang w:eastAsia="de-DE"/>
            </w:rPr>
          </w:pPr>
          <w:r w:rsidRPr="000806F7">
            <w:rPr>
              <w:rFonts w:eastAsia="Arial" w:cs="Arial"/>
              <w:color w:val="000000"/>
              <w:sz w:val="22"/>
              <w:lang w:eastAsia="de-DE"/>
            </w:rPr>
            <w:t xml:space="preserve">In der Sexualpädagogik oder der sexuellen Bildung stehen die Betonung der eigenen Kompetenzen und die Förderung von Selbstbewusstsein und Autonomie im Vordergrund. Ebenso eine offene, alters- und entwicklungsangemessene sprachliche Begleitung und Begegnung der Fragen von Kindern nach Zärtlichkeit, Geburt, Zeugung und Schwangerschaft. Hier ist eine biologische Bezeichnung der Körperteile eine wichtige Präventionsmaßnahme. In unserer Kindertageseinrichtung erhalten Kinder die Gelegenheit offen und unbefangen über ihren Körper sprechen und Fragestellungen klären zu können. Wichtig ist uns </w:t>
          </w:r>
          <w:r w:rsidR="00877C79" w:rsidRPr="000806F7">
            <w:rPr>
              <w:rFonts w:eastAsia="Arial" w:cs="Arial"/>
              <w:color w:val="000000"/>
              <w:sz w:val="22"/>
              <w:lang w:eastAsia="de-DE"/>
            </w:rPr>
            <w:t>hierbei eine</w:t>
          </w:r>
          <w:r w:rsidRPr="000806F7">
            <w:rPr>
              <w:rFonts w:eastAsia="Arial" w:cs="Arial"/>
              <w:color w:val="000000"/>
              <w:sz w:val="22"/>
              <w:lang w:eastAsia="de-DE"/>
            </w:rPr>
            <w:t xml:space="preserve"> transparente und behutsame Zusammenarbeit mit den Familien.</w:t>
          </w:r>
          <w:r w:rsidR="00F7737F" w:rsidRPr="000806F7">
            <w:rPr>
              <w:rFonts w:eastAsia="Arial" w:cs="Arial"/>
              <w:color w:val="000000"/>
              <w:sz w:val="22"/>
              <w:lang w:eastAsia="de-DE"/>
            </w:rPr>
            <w:t xml:space="preserve"> </w:t>
          </w:r>
          <w:r w:rsidR="00F7737F" w:rsidRPr="000806F7">
            <w:rPr>
              <w:rStyle w:val="Funotenzeichen"/>
              <w:rFonts w:eastAsia="Arial" w:cs="Arial"/>
              <w:color w:val="000000"/>
              <w:sz w:val="22"/>
              <w:lang w:eastAsia="de-DE"/>
            </w:rPr>
            <w:footnoteReference w:id="3"/>
          </w:r>
          <w:r w:rsidRPr="000806F7">
            <w:rPr>
              <w:rFonts w:eastAsia="Arial" w:cs="Arial"/>
              <w:color w:val="000000"/>
              <w:sz w:val="22"/>
              <w:lang w:eastAsia="de-DE"/>
            </w:rPr>
            <w:t xml:space="preserve">  </w:t>
          </w:r>
        </w:p>
        <w:p w14:paraId="4FCB91E8" w14:textId="6C560C52" w:rsidR="00091026" w:rsidRPr="000806F7" w:rsidRDefault="00091026" w:rsidP="00877C79">
          <w:pPr>
            <w:spacing w:line="360" w:lineRule="auto"/>
            <w:ind w:left="357"/>
            <w:rPr>
              <w:rFonts w:cs="Arial"/>
              <w:sz w:val="22"/>
              <w:lang w:eastAsia="de-DE"/>
            </w:rPr>
          </w:pPr>
          <w:r w:rsidRPr="000806F7">
            <w:rPr>
              <w:rFonts w:cs="Arial"/>
              <w:sz w:val="22"/>
              <w:lang w:eastAsia="de-DE"/>
            </w:rPr>
            <w:t>Ein weiterer wichtiger Faktor</w:t>
          </w:r>
          <w:r w:rsidR="00614DE5" w:rsidRPr="000806F7">
            <w:rPr>
              <w:rFonts w:cs="Arial"/>
              <w:sz w:val="22"/>
              <w:lang w:eastAsia="de-DE"/>
            </w:rPr>
            <w:t xml:space="preserve">, bei </w:t>
          </w:r>
          <w:r w:rsidRPr="000806F7">
            <w:rPr>
              <w:rFonts w:cs="Arial"/>
              <w:sz w:val="22"/>
              <w:lang w:eastAsia="de-DE"/>
            </w:rPr>
            <w:t xml:space="preserve">der Begleitung der Kinder, ist der Erwerb von fachlich fundiertem Wissen über die psychosexuelle Entwicklung. Dies wird im Rahmenschutzkonzept ausführlich dargestellt. </w:t>
          </w:r>
        </w:p>
        <w:p w14:paraId="57A5F8EA" w14:textId="608E5ABA" w:rsidR="000806F7" w:rsidRPr="000806F7" w:rsidRDefault="00B72379" w:rsidP="00995087">
          <w:pPr>
            <w:spacing w:line="360" w:lineRule="auto"/>
            <w:ind w:left="357"/>
            <w:rPr>
              <w:rFonts w:cs="Arial"/>
              <w:b/>
              <w:bCs/>
              <w:sz w:val="22"/>
            </w:rPr>
          </w:pPr>
          <w:r w:rsidRPr="000806F7">
            <w:rPr>
              <w:rFonts w:cs="Arial"/>
              <w:sz w:val="22"/>
            </w:rPr>
            <w:t>Für die praktische Umsetzung in unserer Kindertageseinrichtung</w:t>
          </w:r>
          <w:r w:rsidR="00D86215" w:rsidRPr="000806F7">
            <w:rPr>
              <w:rFonts w:cs="Arial"/>
              <w:sz w:val="22"/>
            </w:rPr>
            <w:t xml:space="preserve"> setzen sich die Einrichtungen im Rahmen des folgenden Formulars mit der Sexualerziehung auseinander: </w:t>
          </w:r>
          <w:r w:rsidR="00D86215" w:rsidRPr="000806F7">
            <w:rPr>
              <w:rFonts w:cs="Arial"/>
              <w:b/>
              <w:bCs/>
              <w:sz w:val="22"/>
            </w:rPr>
            <w:t>III-5.3. ER Fo 8 Sexualerziehung in unserer Kita als Formular</w:t>
          </w:r>
        </w:p>
      </w:sdtContent>
    </w:sdt>
    <w:p w14:paraId="4E3EE5D7" w14:textId="77777777" w:rsidR="00444E07" w:rsidRPr="000806F7" w:rsidRDefault="00444E07" w:rsidP="00031AC2">
      <w:pPr>
        <w:spacing w:after="16"/>
        <w:ind w:left="357"/>
        <w:rPr>
          <w:rFonts w:cs="Arial"/>
        </w:rPr>
      </w:pPr>
    </w:p>
    <w:sdt>
      <w:sdtPr>
        <w:rPr>
          <w:rFonts w:cs="Arial"/>
          <w:b/>
          <w:bCs/>
          <w:szCs w:val="24"/>
        </w:rPr>
        <w:id w:val="1019047610"/>
        <w:lock w:val="contentLocked"/>
        <w:placeholder>
          <w:docPart w:val="DefaultPlaceholder_-1854013440"/>
        </w:placeholder>
        <w:group/>
      </w:sdtPr>
      <w:sdtEndPr>
        <w:rPr>
          <w:rFonts w:cstheme="minorBidi"/>
          <w:b w:val="0"/>
          <w:bCs w:val="0"/>
          <w:sz w:val="22"/>
          <w:szCs w:val="22"/>
        </w:rPr>
      </w:sdtEndPr>
      <w:sdtContent>
        <w:p w14:paraId="47E0F99C" w14:textId="3D3B1343" w:rsidR="00B54FDF" w:rsidRDefault="00572D1F" w:rsidP="00614DE5">
          <w:pPr>
            <w:pStyle w:val="Listenabsatz"/>
            <w:numPr>
              <w:ilvl w:val="0"/>
              <w:numId w:val="1"/>
            </w:numPr>
            <w:spacing w:line="360" w:lineRule="auto"/>
            <w:ind w:left="357"/>
            <w:rPr>
              <w:rFonts w:cs="Arial"/>
              <w:b/>
              <w:bCs/>
              <w:szCs w:val="24"/>
            </w:rPr>
          </w:pPr>
          <w:r w:rsidRPr="000806F7">
            <w:rPr>
              <w:rFonts w:cs="Arial"/>
              <w:b/>
              <w:bCs/>
              <w:szCs w:val="24"/>
            </w:rPr>
            <w:t>Intervention</w:t>
          </w:r>
          <w:r w:rsidR="00E072E6" w:rsidRPr="000806F7">
            <w:rPr>
              <w:rFonts w:cs="Arial"/>
              <w:b/>
              <w:bCs/>
              <w:szCs w:val="24"/>
            </w:rPr>
            <w:t xml:space="preserve"> – Verfahren bei Kindeswohlgefährdung </w:t>
          </w:r>
        </w:p>
        <w:p w14:paraId="0E134F5C" w14:textId="6F2E86AA" w:rsidR="000806F7" w:rsidRPr="000806F7" w:rsidRDefault="000806F7" w:rsidP="000806F7">
          <w:pPr>
            <w:pStyle w:val="Listenabsatz"/>
            <w:spacing w:line="360" w:lineRule="auto"/>
            <w:ind w:left="357"/>
            <w:rPr>
              <w:rFonts w:cs="Arial"/>
              <w:b/>
              <w:bCs/>
              <w:szCs w:val="24"/>
            </w:rPr>
          </w:pPr>
          <w:r w:rsidRPr="000806F7">
            <w:rPr>
              <w:noProof/>
              <w:sz w:val="22"/>
              <w:szCs w:val="20"/>
              <w:lang w:eastAsia="de-DE"/>
            </w:rPr>
            <w:lastRenderedPageBreak/>
            <w:drawing>
              <wp:anchor distT="0" distB="0" distL="114300" distR="114300" simplePos="0" relativeHeight="251659264" behindDoc="1" locked="0" layoutInCell="1" allowOverlap="1" wp14:anchorId="6B4BE73C" wp14:editId="02EEA14F">
                <wp:simplePos x="0" y="0"/>
                <wp:positionH relativeFrom="column">
                  <wp:posOffset>3399790</wp:posOffset>
                </wp:positionH>
                <wp:positionV relativeFrom="paragraph">
                  <wp:posOffset>118745</wp:posOffset>
                </wp:positionV>
                <wp:extent cx="2359025" cy="1838325"/>
                <wp:effectExtent l="0" t="0" r="0" b="0"/>
                <wp:wrapTight wrapText="bothSides">
                  <wp:wrapPolygon edited="0">
                    <wp:start x="0" y="0"/>
                    <wp:lineTo x="0" y="21488"/>
                    <wp:lineTo x="21455" y="21488"/>
                    <wp:lineTo x="214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9025" cy="1838325"/>
                        </a:xfrm>
                        <a:prstGeom prst="rect">
                          <a:avLst/>
                        </a:prstGeom>
                      </pic:spPr>
                    </pic:pic>
                  </a:graphicData>
                </a:graphic>
                <wp14:sizeRelH relativeFrom="margin">
                  <wp14:pctWidth>0</wp14:pctWidth>
                </wp14:sizeRelH>
                <wp14:sizeRelV relativeFrom="margin">
                  <wp14:pctHeight>0</wp14:pctHeight>
                </wp14:sizeRelV>
              </wp:anchor>
            </w:drawing>
          </w:r>
        </w:p>
        <w:p w14:paraId="79096B40" w14:textId="6E5C8A32" w:rsidR="00F43923" w:rsidRPr="000806F7" w:rsidRDefault="00BD5EA9" w:rsidP="00614DE5">
          <w:pPr>
            <w:spacing w:line="360" w:lineRule="auto"/>
            <w:ind w:left="357"/>
            <w:rPr>
              <w:rFonts w:cs="Arial"/>
              <w:sz w:val="22"/>
            </w:rPr>
          </w:pPr>
          <w:r w:rsidRPr="000806F7">
            <w:rPr>
              <w:rFonts w:cs="Arial"/>
              <w:sz w:val="22"/>
              <w:szCs w:val="20"/>
            </w:rPr>
            <w:t xml:space="preserve">Unsere Interventionsverfahren sind wichtige </w:t>
          </w:r>
          <w:r w:rsidR="005754E7" w:rsidRPr="000806F7">
            <w:rPr>
              <w:rFonts w:cs="Arial"/>
              <w:sz w:val="22"/>
              <w:szCs w:val="20"/>
            </w:rPr>
            <w:t>Prozesse,</w:t>
          </w:r>
          <w:r w:rsidRPr="000806F7">
            <w:rPr>
              <w:rFonts w:cs="Arial"/>
              <w:sz w:val="22"/>
              <w:szCs w:val="20"/>
            </w:rPr>
            <w:t xml:space="preserve"> um auf Gefährdungssituationen angemessen r</w:t>
          </w:r>
          <w:r w:rsidR="00E072E6" w:rsidRPr="000806F7">
            <w:rPr>
              <w:rFonts w:cs="Arial"/>
              <w:sz w:val="22"/>
              <w:szCs w:val="20"/>
            </w:rPr>
            <w:t>eagieren zu können und den Mitarbeiter*innen Handlungssicherheit zu geben</w:t>
          </w:r>
          <w:r w:rsidR="00464B04" w:rsidRPr="000806F7">
            <w:rPr>
              <w:rFonts w:cs="Arial"/>
              <w:sz w:val="22"/>
              <w:szCs w:val="20"/>
            </w:rPr>
            <w:t xml:space="preserve">. Mit den vorgegebenen </w:t>
          </w:r>
          <w:r w:rsidR="00614DE5" w:rsidRPr="000806F7">
            <w:rPr>
              <w:rFonts w:cs="Arial"/>
              <w:sz w:val="22"/>
              <w:szCs w:val="20"/>
            </w:rPr>
            <w:t>Prozessbeschreibungen und Handlungsanweisungen</w:t>
          </w:r>
          <w:r w:rsidR="00464B04" w:rsidRPr="000806F7">
            <w:rPr>
              <w:rFonts w:cs="Arial"/>
              <w:sz w:val="22"/>
              <w:szCs w:val="20"/>
            </w:rPr>
            <w:t xml:space="preserve"> wird schematisch dargestellt wie die konkreten Vorgehensweisen und </w:t>
          </w:r>
          <w:r w:rsidR="00464B04" w:rsidRPr="000806F7">
            <w:rPr>
              <w:rFonts w:cs="Arial"/>
              <w:sz w:val="22"/>
            </w:rPr>
            <w:t>Zuständigkeiten für die Mitarbeiter*innen</w:t>
          </w:r>
          <w:r w:rsidR="00464B04">
            <w:rPr>
              <w:rFonts w:cs="Arial"/>
            </w:rPr>
            <w:t xml:space="preserve"> </w:t>
          </w:r>
          <w:r w:rsidR="00464B04" w:rsidRPr="000806F7">
            <w:rPr>
              <w:rFonts w:cs="Arial"/>
              <w:sz w:val="22"/>
            </w:rPr>
            <w:t>sind.</w:t>
          </w:r>
          <w:r w:rsidR="00B070BF" w:rsidRPr="000806F7">
            <w:rPr>
              <w:noProof/>
              <w:sz w:val="22"/>
              <w:lang w:eastAsia="de-DE"/>
            </w:rPr>
            <w:t xml:space="preserve"> </w:t>
          </w:r>
          <w:r w:rsidR="00B070BF" w:rsidRPr="000806F7">
            <w:rPr>
              <w:rFonts w:cs="Arial"/>
              <w:sz w:val="22"/>
            </w:rPr>
            <w:t>Dies ermöglicht die Umsetzung von planvollen und zeitnahen Handlungsschritten, um das Wohl des Kindes gewährleisten zu können.</w:t>
          </w:r>
        </w:p>
        <w:p w14:paraId="280B872C" w14:textId="730C2913" w:rsidR="00614DE5" w:rsidRPr="000806F7" w:rsidRDefault="005754E7" w:rsidP="00614DE5">
          <w:pPr>
            <w:spacing w:line="360" w:lineRule="auto"/>
            <w:ind w:left="357"/>
            <w:rPr>
              <w:rFonts w:cs="Arial"/>
              <w:sz w:val="22"/>
            </w:rPr>
          </w:pPr>
          <w:r w:rsidRPr="000806F7">
            <w:rPr>
              <w:rFonts w:cs="Arial"/>
              <w:sz w:val="22"/>
            </w:rPr>
            <w:t xml:space="preserve">Die </w:t>
          </w:r>
          <w:r w:rsidR="00614DE5" w:rsidRPr="000806F7">
            <w:rPr>
              <w:rFonts w:cs="Arial"/>
              <w:sz w:val="22"/>
            </w:rPr>
            <w:t>Prozessbeschreibungen/ Handlungsanweisungen</w:t>
          </w:r>
          <w:r w:rsidRPr="000806F7">
            <w:rPr>
              <w:rFonts w:cs="Arial"/>
              <w:sz w:val="22"/>
            </w:rPr>
            <w:t xml:space="preserve"> und Interventionsmaßnahmen werden im </w:t>
          </w:r>
          <w:r w:rsidRPr="000806F7">
            <w:rPr>
              <w:rFonts w:cs="Arial"/>
              <w:b/>
              <w:bCs/>
              <w:sz w:val="22"/>
              <w:u w:val="single"/>
            </w:rPr>
            <w:t>5_3_K_1_Rahmenschutzkonzept</w:t>
          </w:r>
          <w:r w:rsidRPr="000806F7">
            <w:rPr>
              <w:rFonts w:cs="Arial"/>
              <w:sz w:val="22"/>
            </w:rPr>
            <w:t xml:space="preserve"> </w:t>
          </w:r>
          <w:r w:rsidR="00614DE5" w:rsidRPr="000806F7">
            <w:rPr>
              <w:rFonts w:cs="Arial"/>
              <w:sz w:val="22"/>
            </w:rPr>
            <w:t>verkürzt dargestellt und sind im AWOnet detailliert aufgeführt.</w:t>
          </w:r>
        </w:p>
        <w:p w14:paraId="0A100E52" w14:textId="66F1142D" w:rsidR="000806F7" w:rsidRDefault="00AE0257" w:rsidP="00614DE5">
          <w:pPr>
            <w:spacing w:line="360" w:lineRule="auto"/>
            <w:ind w:left="357"/>
            <w:rPr>
              <w:rFonts w:cs="Arial"/>
              <w:sz w:val="22"/>
            </w:rPr>
          </w:pPr>
          <w:r w:rsidRPr="000806F7">
            <w:rPr>
              <w:rFonts w:cs="Arial"/>
              <w:sz w:val="22"/>
            </w:rPr>
            <w:t>Dazu finden sich folgende Ablaufpläne</w:t>
          </w:r>
          <w:bookmarkStart w:id="3" w:name="_Hlk160553679"/>
          <w:r w:rsidR="00D86215" w:rsidRPr="000806F7">
            <w:rPr>
              <w:rFonts w:cs="Arial"/>
              <w:sz w:val="22"/>
            </w:rPr>
            <w:t xml:space="preserve"> und beschriebene Prozesse und Handlungsanweisungen</w:t>
          </w:r>
          <w:r w:rsidR="00995087" w:rsidRPr="000806F7">
            <w:rPr>
              <w:rFonts w:cs="Arial"/>
              <w:sz w:val="22"/>
            </w:rPr>
            <w:t>.</w:t>
          </w:r>
        </w:p>
        <w:p w14:paraId="199D37C3" w14:textId="77777777" w:rsidR="000806F7" w:rsidRPr="000806F7" w:rsidRDefault="000806F7" w:rsidP="000806F7">
          <w:pPr>
            <w:spacing w:line="360" w:lineRule="auto"/>
            <w:ind w:left="357"/>
            <w:rPr>
              <w:rFonts w:cs="Arial"/>
              <w:sz w:val="22"/>
            </w:rPr>
          </w:pPr>
        </w:p>
        <w:p w14:paraId="6461C0E9" w14:textId="519F1858" w:rsidR="00AE0257" w:rsidRPr="000806F7" w:rsidRDefault="00AE0257" w:rsidP="000806F7">
          <w:pPr>
            <w:spacing w:line="360" w:lineRule="auto"/>
            <w:ind w:left="357"/>
            <w:rPr>
              <w:rFonts w:cs="Arial"/>
              <w:b/>
              <w:bCs/>
              <w:sz w:val="22"/>
            </w:rPr>
          </w:pPr>
          <w:r w:rsidRPr="000806F7">
            <w:rPr>
              <w:rFonts w:cs="Arial"/>
              <w:b/>
              <w:bCs/>
              <w:sz w:val="22"/>
            </w:rPr>
            <w:t>1</w:t>
          </w:r>
          <w:r w:rsidR="000806F7">
            <w:rPr>
              <w:rFonts w:cs="Arial"/>
              <w:b/>
              <w:bCs/>
              <w:sz w:val="22"/>
            </w:rPr>
            <w:t xml:space="preserve">. </w:t>
          </w:r>
          <w:r w:rsidRPr="000806F7">
            <w:rPr>
              <w:rFonts w:cs="Arial"/>
              <w:b/>
              <w:bCs/>
              <w:sz w:val="22"/>
            </w:rPr>
            <w:t xml:space="preserve"> </w:t>
          </w:r>
          <w:r w:rsidR="00672539" w:rsidRPr="000806F7">
            <w:rPr>
              <w:rFonts w:cs="Arial"/>
              <w:b/>
              <w:bCs/>
              <w:sz w:val="22"/>
            </w:rPr>
            <w:t>Meldung nach §8a: Verdacht auf Kindeswohlgefährdung</w:t>
          </w:r>
        </w:p>
        <w:p w14:paraId="5EE802E3" w14:textId="175CF64E" w:rsidR="00AE0257" w:rsidRPr="000806F7" w:rsidRDefault="00AE0257" w:rsidP="000806F7">
          <w:pPr>
            <w:spacing w:line="360" w:lineRule="auto"/>
            <w:ind w:left="357"/>
            <w:rPr>
              <w:rFonts w:cs="Arial"/>
              <w:sz w:val="22"/>
            </w:rPr>
          </w:pPr>
          <w:r w:rsidRPr="000806F7">
            <w:rPr>
              <w:rFonts w:eastAsia="Arial" w:cs="Arial"/>
              <w:color w:val="000000"/>
              <w:sz w:val="22"/>
              <w:lang w:eastAsia="de-DE"/>
            </w:rPr>
            <w:t xml:space="preserve">In folgenden Prozessbeschreibungen und Handlungsanweisungen sind die Vorgehensweisen im Verdachtsfall beschrieben. </w:t>
          </w:r>
        </w:p>
        <w:p w14:paraId="05C3B561" w14:textId="77777777" w:rsidR="00AE0257" w:rsidRPr="000806F7" w:rsidRDefault="00AE0257" w:rsidP="000806F7">
          <w:pPr>
            <w:pStyle w:val="Listenabsatz"/>
            <w:numPr>
              <w:ilvl w:val="0"/>
              <w:numId w:val="34"/>
            </w:numPr>
            <w:spacing w:after="5" w:line="360" w:lineRule="auto"/>
            <w:jc w:val="left"/>
            <w:rPr>
              <w:rFonts w:eastAsia="Arial" w:cs="Arial"/>
              <w:color w:val="000000"/>
              <w:sz w:val="22"/>
              <w:lang w:eastAsia="de-DE"/>
            </w:rPr>
          </w:pPr>
          <w:r w:rsidRPr="000806F7">
            <w:rPr>
              <w:rFonts w:eastAsia="Arial" w:cs="Arial"/>
              <w:color w:val="000000"/>
              <w:sz w:val="22"/>
              <w:lang w:eastAsia="de-DE"/>
            </w:rPr>
            <w:t xml:space="preserve">III-5.3. HA 2 „Sexuelle Übergriffe und andere Formen der Gewalt unter Kindern“ </w:t>
          </w:r>
        </w:p>
        <w:p w14:paraId="0C072A31" w14:textId="77777777" w:rsidR="00627731" w:rsidRPr="000806F7" w:rsidRDefault="00AE0257" w:rsidP="000806F7">
          <w:pPr>
            <w:pStyle w:val="Listenabsatz"/>
            <w:numPr>
              <w:ilvl w:val="0"/>
              <w:numId w:val="34"/>
            </w:numPr>
            <w:spacing w:after="5" w:line="360" w:lineRule="auto"/>
            <w:jc w:val="left"/>
            <w:rPr>
              <w:rFonts w:eastAsia="Arial" w:cs="Arial"/>
              <w:color w:val="000000"/>
              <w:sz w:val="22"/>
              <w:lang w:eastAsia="de-DE"/>
            </w:rPr>
          </w:pPr>
          <w:r w:rsidRPr="000806F7">
            <w:rPr>
              <w:rFonts w:eastAsia="Arial" w:cs="Arial"/>
              <w:color w:val="000000"/>
              <w:sz w:val="22"/>
              <w:lang w:eastAsia="de-DE"/>
            </w:rPr>
            <w:t>III-5.3. PB 1 „Schutzauftrag bei Kindeswohlgefährdung nach SGB VIII § 8a“</w:t>
          </w:r>
        </w:p>
        <w:p w14:paraId="69781F52" w14:textId="6D3F93F8" w:rsidR="000806F7" w:rsidRPr="000806F7" w:rsidRDefault="00AE0257" w:rsidP="000806F7">
          <w:pPr>
            <w:pStyle w:val="Listenabsatz"/>
            <w:numPr>
              <w:ilvl w:val="0"/>
              <w:numId w:val="34"/>
            </w:numPr>
            <w:spacing w:after="5" w:line="360" w:lineRule="auto"/>
            <w:jc w:val="left"/>
            <w:rPr>
              <w:rFonts w:eastAsia="Arial" w:cs="Arial"/>
              <w:color w:val="000000"/>
              <w:sz w:val="22"/>
              <w:lang w:eastAsia="de-DE"/>
            </w:rPr>
          </w:pPr>
          <w:r w:rsidRPr="000806F7">
            <w:rPr>
              <w:rFonts w:eastAsia="Arial" w:cs="Arial"/>
              <w:color w:val="000000"/>
              <w:sz w:val="22"/>
              <w:lang w:eastAsia="de-DE"/>
            </w:rPr>
            <w:t xml:space="preserve"> </w:t>
          </w:r>
          <w:r w:rsidR="00627731" w:rsidRPr="000806F7">
            <w:rPr>
              <w:rFonts w:cs="Arial"/>
              <w:sz w:val="22"/>
            </w:rPr>
            <w:t>III-5.3. HA 1 Wahrnehmung und Beurteilung gewichtiger Anhaltspunkte einer Kinderwohlgefährdung</w:t>
          </w:r>
        </w:p>
        <w:p w14:paraId="4DA67454" w14:textId="77777777" w:rsidR="000806F7" w:rsidRPr="000806F7" w:rsidRDefault="000806F7" w:rsidP="000806F7">
          <w:pPr>
            <w:pStyle w:val="Listenabsatz"/>
            <w:spacing w:after="5" w:line="360" w:lineRule="auto"/>
            <w:ind w:left="1077"/>
            <w:jc w:val="left"/>
            <w:rPr>
              <w:rFonts w:eastAsia="Arial" w:cs="Arial"/>
              <w:color w:val="000000"/>
              <w:sz w:val="22"/>
              <w:lang w:eastAsia="de-DE"/>
            </w:rPr>
          </w:pPr>
        </w:p>
        <w:p w14:paraId="667F1612" w14:textId="3CEACF28" w:rsidR="0042571D" w:rsidRPr="000806F7" w:rsidRDefault="00AE0257" w:rsidP="000806F7">
          <w:pPr>
            <w:spacing w:line="360" w:lineRule="auto"/>
            <w:ind w:left="357"/>
            <w:contextualSpacing/>
            <w:rPr>
              <w:rFonts w:cs="Arial"/>
              <w:b/>
              <w:bCs/>
              <w:sz w:val="22"/>
            </w:rPr>
          </w:pPr>
          <w:r w:rsidRPr="000806F7">
            <w:rPr>
              <w:rFonts w:cs="Arial"/>
              <w:b/>
              <w:bCs/>
              <w:sz w:val="22"/>
            </w:rPr>
            <w:t>2. Meldung nach §47 SGB VIII – Grenzüberschreitendes Verhalten und Grenzverletzungen unter Kindern</w:t>
          </w:r>
        </w:p>
        <w:p w14:paraId="2A272997" w14:textId="77777777" w:rsidR="0042571D" w:rsidRPr="000806F7" w:rsidRDefault="0042571D" w:rsidP="000806F7">
          <w:pPr>
            <w:spacing w:line="360" w:lineRule="auto"/>
            <w:ind w:left="357"/>
            <w:contextualSpacing/>
            <w:rPr>
              <w:rFonts w:cs="Arial"/>
              <w:b/>
              <w:bCs/>
              <w:sz w:val="22"/>
            </w:rPr>
          </w:pPr>
        </w:p>
        <w:p w14:paraId="7A0F3D0B" w14:textId="77777777" w:rsidR="00AE0257" w:rsidRPr="000806F7" w:rsidRDefault="00AE0257" w:rsidP="000806F7">
          <w:pPr>
            <w:spacing w:line="360" w:lineRule="auto"/>
            <w:ind w:left="357"/>
            <w:rPr>
              <w:rFonts w:eastAsia="Arial" w:cs="Arial"/>
              <w:color w:val="000000"/>
              <w:sz w:val="22"/>
              <w:lang w:eastAsia="de-DE"/>
            </w:rPr>
          </w:pPr>
          <w:r w:rsidRPr="000806F7">
            <w:rPr>
              <w:rFonts w:eastAsia="Arial" w:cs="Arial"/>
              <w:color w:val="000000"/>
              <w:sz w:val="22"/>
              <w:lang w:eastAsia="de-DE"/>
            </w:rPr>
            <w:t xml:space="preserve">In folgenden Prozessbeschreibungen und Handlungsanweisungen sind die Vorgehensweisen im Verdachtsfall beschrieben. </w:t>
          </w:r>
        </w:p>
        <w:p w14:paraId="1DD09D4F" w14:textId="48CFF58E" w:rsidR="00AE0257" w:rsidRPr="000806F7" w:rsidRDefault="00D86215" w:rsidP="000806F7">
          <w:pPr>
            <w:pStyle w:val="Listenabsatz"/>
            <w:numPr>
              <w:ilvl w:val="0"/>
              <w:numId w:val="36"/>
            </w:numPr>
            <w:spacing w:line="360" w:lineRule="auto"/>
            <w:rPr>
              <w:rFonts w:eastAsia="Arial" w:cs="Arial"/>
              <w:color w:val="000000"/>
              <w:sz w:val="22"/>
              <w:lang w:eastAsia="de-DE"/>
            </w:rPr>
          </w:pPr>
          <w:r w:rsidRPr="000806F7">
            <w:rPr>
              <w:rFonts w:eastAsia="Arial" w:cs="Arial"/>
              <w:color w:val="000000"/>
              <w:sz w:val="22"/>
              <w:lang w:eastAsia="de-DE"/>
            </w:rPr>
            <w:t>III-5.3. HA 2 Sexuelle Übergriffe unter Kinder</w:t>
          </w:r>
        </w:p>
        <w:p w14:paraId="04B9EAF9" w14:textId="77777777" w:rsidR="00D86215" w:rsidRPr="000806F7" w:rsidRDefault="00D86215" w:rsidP="000806F7">
          <w:pPr>
            <w:pStyle w:val="Listenabsatz"/>
            <w:spacing w:line="360" w:lineRule="auto"/>
            <w:ind w:left="1077"/>
            <w:rPr>
              <w:rFonts w:eastAsia="Arial" w:cs="Arial"/>
              <w:color w:val="000000"/>
              <w:sz w:val="22"/>
              <w:lang w:eastAsia="de-DE"/>
            </w:rPr>
          </w:pPr>
        </w:p>
        <w:p w14:paraId="41902D65" w14:textId="303B9809" w:rsidR="00AE0257" w:rsidRPr="000806F7" w:rsidRDefault="00AE0257" w:rsidP="000806F7">
          <w:pPr>
            <w:spacing w:line="360" w:lineRule="auto"/>
            <w:ind w:left="357"/>
            <w:rPr>
              <w:rFonts w:eastAsiaTheme="majorEastAsia" w:cs="Arial"/>
              <w:b/>
              <w:bCs/>
              <w:color w:val="000000" w:themeColor="text1"/>
              <w:kern w:val="24"/>
              <w:sz w:val="22"/>
            </w:rPr>
          </w:pPr>
          <w:r w:rsidRPr="000806F7">
            <w:rPr>
              <w:rFonts w:eastAsia="Arial" w:cs="Arial"/>
              <w:b/>
              <w:bCs/>
              <w:color w:val="000000"/>
              <w:sz w:val="22"/>
              <w:lang w:eastAsia="de-DE"/>
            </w:rPr>
            <w:lastRenderedPageBreak/>
            <w:t xml:space="preserve">3. </w:t>
          </w:r>
          <w:r w:rsidRPr="000806F7">
            <w:rPr>
              <w:rFonts w:eastAsiaTheme="majorEastAsia" w:cs="Arial"/>
              <w:b/>
              <w:bCs/>
              <w:color w:val="000000" w:themeColor="text1"/>
              <w:kern w:val="24"/>
              <w:sz w:val="22"/>
            </w:rPr>
            <w:t xml:space="preserve">Meldung nach §47 SGBVIII Grenzüberschreitendes Verhalten und Grenzverletzungen von Mitarbeiter*innen gegenüber Kindern </w:t>
          </w:r>
        </w:p>
        <w:p w14:paraId="24F74BA9" w14:textId="7D8E07BF" w:rsidR="00AE0257" w:rsidRPr="000806F7" w:rsidRDefault="00AE0257" w:rsidP="000806F7">
          <w:pPr>
            <w:spacing w:line="360" w:lineRule="auto"/>
            <w:ind w:left="357"/>
            <w:rPr>
              <w:rFonts w:eastAsia="Arial" w:cs="Arial"/>
              <w:color w:val="000000"/>
              <w:sz w:val="22"/>
              <w:lang w:eastAsia="de-DE"/>
            </w:rPr>
          </w:pPr>
          <w:r w:rsidRPr="000806F7">
            <w:rPr>
              <w:rFonts w:eastAsia="Arial" w:cs="Arial"/>
              <w:color w:val="000000"/>
              <w:sz w:val="22"/>
              <w:lang w:eastAsia="de-DE"/>
            </w:rPr>
            <w:t xml:space="preserve">In folgenden Prozessbeschreibungen und Handlungsanweisungen sind die Vorgehensweisen im Verdachtsfall beschrieben. </w:t>
          </w:r>
        </w:p>
        <w:p w14:paraId="4B25E89B" w14:textId="533270D0" w:rsidR="00D86215" w:rsidRPr="000806F7" w:rsidRDefault="00D86215" w:rsidP="000806F7">
          <w:pPr>
            <w:pStyle w:val="Listenabsatz"/>
            <w:numPr>
              <w:ilvl w:val="0"/>
              <w:numId w:val="36"/>
            </w:numPr>
            <w:spacing w:line="360" w:lineRule="auto"/>
            <w:jc w:val="left"/>
            <w:rPr>
              <w:sz w:val="22"/>
            </w:rPr>
          </w:pPr>
          <w:r w:rsidRPr="000806F7">
            <w:rPr>
              <w:sz w:val="22"/>
            </w:rPr>
            <w:t>II-2.3. HA 5 Vorlage von Führungszeugnissen</w:t>
          </w:r>
        </w:p>
        <w:p w14:paraId="05201797" w14:textId="2BB8602A" w:rsidR="00627731" w:rsidRDefault="00D86215" w:rsidP="000806F7">
          <w:pPr>
            <w:pStyle w:val="Listenabsatz"/>
            <w:numPr>
              <w:ilvl w:val="0"/>
              <w:numId w:val="36"/>
            </w:numPr>
            <w:spacing w:line="360" w:lineRule="auto"/>
            <w:jc w:val="left"/>
            <w:rPr>
              <w:sz w:val="22"/>
            </w:rPr>
          </w:pPr>
          <w:r w:rsidRPr="000806F7">
            <w:rPr>
              <w:sz w:val="22"/>
            </w:rPr>
            <w:t>III-5.3. PB 3 Verdacht auf Kindeswohlgefährdung durch Beschäftigte</w:t>
          </w:r>
        </w:p>
      </w:sdtContent>
    </w:sdt>
    <w:p w14:paraId="349A7D38" w14:textId="77777777" w:rsidR="00C32240" w:rsidRDefault="00C32240" w:rsidP="00C32240">
      <w:pPr>
        <w:spacing w:line="360" w:lineRule="auto"/>
        <w:jc w:val="left"/>
        <w:rPr>
          <w:sz w:val="22"/>
        </w:rPr>
      </w:pPr>
    </w:p>
    <w:p w14:paraId="1E57DCA5" w14:textId="77777777" w:rsidR="00C32240" w:rsidRPr="00C32240" w:rsidRDefault="00C32240" w:rsidP="00C32240">
      <w:pPr>
        <w:spacing w:line="360" w:lineRule="auto"/>
        <w:jc w:val="left"/>
        <w:rPr>
          <w:sz w:val="22"/>
        </w:rPr>
      </w:pPr>
    </w:p>
    <w:sdt>
      <w:sdtPr>
        <w:rPr>
          <w:sz w:val="22"/>
        </w:rPr>
        <w:id w:val="-1531950741"/>
        <w:lock w:val="contentLocked"/>
        <w:placeholder>
          <w:docPart w:val="DefaultPlaceholder_-1854013440"/>
        </w:placeholder>
        <w:group/>
      </w:sdtPr>
      <w:sdtEndPr>
        <w:rPr>
          <w:rFonts w:cs="Arial"/>
        </w:rPr>
      </w:sdtEndPr>
      <w:sdtContent>
        <w:p w14:paraId="16D4185D" w14:textId="14491286" w:rsidR="00627731" w:rsidRPr="000806F7" w:rsidRDefault="00627731" w:rsidP="000806F7">
          <w:pPr>
            <w:pStyle w:val="Listenabsatz"/>
            <w:numPr>
              <w:ilvl w:val="0"/>
              <w:numId w:val="36"/>
            </w:numPr>
            <w:spacing w:line="360" w:lineRule="auto"/>
            <w:jc w:val="left"/>
            <w:rPr>
              <w:sz w:val="22"/>
            </w:rPr>
          </w:pPr>
          <w:r w:rsidRPr="000806F7">
            <w:rPr>
              <w:sz w:val="22"/>
            </w:rPr>
            <w:t>III-5.3. PB 2 „Schutzauftrag - Prüfung der persönlichen Eignung“</w:t>
          </w:r>
        </w:p>
        <w:p w14:paraId="17B05025" w14:textId="182A80E3" w:rsidR="00AE0257" w:rsidRPr="000806F7" w:rsidRDefault="00627731" w:rsidP="000806F7">
          <w:pPr>
            <w:pStyle w:val="Listenabsatz"/>
            <w:numPr>
              <w:ilvl w:val="0"/>
              <w:numId w:val="36"/>
            </w:numPr>
            <w:spacing w:line="360" w:lineRule="auto"/>
            <w:jc w:val="left"/>
            <w:rPr>
              <w:sz w:val="22"/>
            </w:rPr>
          </w:pPr>
          <w:r w:rsidRPr="000806F7">
            <w:rPr>
              <w:sz w:val="22"/>
            </w:rPr>
            <w:t xml:space="preserve">III-5.3 Fo 6 „Selbstverpflichtungserklärung“ </w:t>
          </w:r>
        </w:p>
        <w:p w14:paraId="46EF4AAB" w14:textId="77777777" w:rsidR="00627731" w:rsidRPr="000806F7" w:rsidRDefault="00627731" w:rsidP="000806F7">
          <w:pPr>
            <w:pStyle w:val="Listenabsatz"/>
            <w:spacing w:line="360" w:lineRule="auto"/>
            <w:ind w:left="1077"/>
            <w:jc w:val="left"/>
            <w:rPr>
              <w:sz w:val="22"/>
            </w:rPr>
          </w:pPr>
        </w:p>
        <w:p w14:paraId="0BF1BD00" w14:textId="4F1DA61D" w:rsidR="00AE0257" w:rsidRPr="000806F7" w:rsidRDefault="00AE0257" w:rsidP="000806F7">
          <w:pPr>
            <w:spacing w:line="360" w:lineRule="auto"/>
            <w:ind w:left="357"/>
            <w:rPr>
              <w:b/>
              <w:sz w:val="22"/>
            </w:rPr>
          </w:pPr>
          <w:r w:rsidRPr="000806F7">
            <w:rPr>
              <w:rFonts w:eastAsia="Arial" w:cs="Arial"/>
              <w:b/>
              <w:bCs/>
              <w:color w:val="000000"/>
              <w:sz w:val="22"/>
              <w:lang w:eastAsia="de-DE"/>
            </w:rPr>
            <w:t>4.</w:t>
          </w:r>
          <w:r w:rsidRPr="000806F7">
            <w:rPr>
              <w:rFonts w:cs="Arial"/>
              <w:b/>
              <w:bCs/>
              <w:sz w:val="22"/>
            </w:rPr>
            <w:t xml:space="preserve"> </w:t>
          </w:r>
          <w:r w:rsidRPr="000806F7">
            <w:rPr>
              <w:b/>
              <w:sz w:val="22"/>
            </w:rPr>
            <w:t>Meldung nach §47 SGB VIII Institutioneller Kinderschutz</w:t>
          </w:r>
        </w:p>
        <w:p w14:paraId="3CA5ADCC" w14:textId="221A84EC" w:rsidR="00F84102" w:rsidRPr="000806F7" w:rsidRDefault="00AE0257" w:rsidP="000806F7">
          <w:pPr>
            <w:spacing w:line="360" w:lineRule="auto"/>
            <w:ind w:left="357"/>
            <w:rPr>
              <w:rFonts w:eastAsia="Arial" w:cs="Arial"/>
              <w:color w:val="000000"/>
              <w:sz w:val="22"/>
              <w:lang w:eastAsia="de-DE"/>
            </w:rPr>
          </w:pPr>
          <w:r w:rsidRPr="000806F7">
            <w:rPr>
              <w:rFonts w:eastAsia="Arial" w:cs="Arial"/>
              <w:color w:val="000000"/>
              <w:sz w:val="22"/>
              <w:lang w:eastAsia="de-DE"/>
            </w:rPr>
            <w:t xml:space="preserve">In folgenden Prozessbeschreibungen und Handlungsanweisungen sind die Vorgehensweisen im Verdachtsfall beschrieben. </w:t>
          </w:r>
          <w:bookmarkEnd w:id="3"/>
        </w:p>
        <w:p w14:paraId="7BF46AFF" w14:textId="2EC0BC9F" w:rsidR="00614DE5" w:rsidRPr="000806F7" w:rsidRDefault="00614DE5" w:rsidP="000806F7">
          <w:pPr>
            <w:pStyle w:val="Listenabsatz"/>
            <w:numPr>
              <w:ilvl w:val="0"/>
              <w:numId w:val="37"/>
            </w:numPr>
            <w:spacing w:line="360" w:lineRule="auto"/>
            <w:rPr>
              <w:rFonts w:eastAsia="Arial" w:cs="Arial"/>
              <w:color w:val="000000"/>
              <w:sz w:val="22"/>
              <w:lang w:eastAsia="de-DE"/>
            </w:rPr>
          </w:pPr>
          <w:r w:rsidRPr="000806F7">
            <w:rPr>
              <w:rFonts w:eastAsia="Arial" w:cs="Arial"/>
              <w:color w:val="000000"/>
              <w:sz w:val="22"/>
              <w:lang w:eastAsia="de-DE"/>
            </w:rPr>
            <w:t>Platzhalter – sind in Bearbeitung</w:t>
          </w:r>
        </w:p>
        <w:p w14:paraId="111A2326" w14:textId="77777777" w:rsidR="00995087" w:rsidRPr="000806F7" w:rsidRDefault="00995087" w:rsidP="00F84102">
          <w:pPr>
            <w:spacing w:line="360" w:lineRule="auto"/>
            <w:rPr>
              <w:rFonts w:cs="Arial"/>
              <w:b/>
              <w:bCs/>
              <w:sz w:val="22"/>
            </w:rPr>
          </w:pPr>
        </w:p>
        <w:p w14:paraId="46C3EE5D" w14:textId="25CD88EE" w:rsidR="00DF3E5B" w:rsidRPr="000806F7" w:rsidRDefault="00F43923" w:rsidP="00031AC2">
          <w:pPr>
            <w:pStyle w:val="Listenabsatz"/>
            <w:numPr>
              <w:ilvl w:val="0"/>
              <w:numId w:val="1"/>
            </w:numPr>
            <w:spacing w:line="360" w:lineRule="auto"/>
            <w:ind w:left="357"/>
            <w:rPr>
              <w:rFonts w:cs="Arial"/>
              <w:b/>
              <w:bCs/>
              <w:szCs w:val="24"/>
            </w:rPr>
          </w:pPr>
          <w:r w:rsidRPr="000806F7">
            <w:rPr>
              <w:rFonts w:cs="Arial"/>
              <w:b/>
              <w:bCs/>
              <w:szCs w:val="24"/>
            </w:rPr>
            <w:t xml:space="preserve">Aufarbeitung, </w:t>
          </w:r>
          <w:r w:rsidR="00A93FD5" w:rsidRPr="000806F7">
            <w:rPr>
              <w:rFonts w:cs="Arial"/>
              <w:b/>
              <w:bCs/>
              <w:szCs w:val="24"/>
            </w:rPr>
            <w:t>Rehabilitation</w:t>
          </w:r>
          <w:r w:rsidRPr="000806F7">
            <w:rPr>
              <w:rFonts w:cs="Arial"/>
              <w:b/>
              <w:bCs/>
              <w:szCs w:val="24"/>
            </w:rPr>
            <w:t xml:space="preserve"> und Qua</w:t>
          </w:r>
          <w:r w:rsidR="00DF3E5B" w:rsidRPr="000806F7">
            <w:rPr>
              <w:rFonts w:cs="Arial"/>
              <w:b/>
              <w:bCs/>
              <w:szCs w:val="24"/>
            </w:rPr>
            <w:t>litätssicherung</w:t>
          </w:r>
        </w:p>
        <w:p w14:paraId="21F00445" w14:textId="35C0F6AC" w:rsidR="00DF3E5B" w:rsidRPr="000806F7" w:rsidRDefault="00DF3E5B" w:rsidP="00031AC2">
          <w:pPr>
            <w:spacing w:line="360" w:lineRule="auto"/>
            <w:ind w:left="357"/>
            <w:rPr>
              <w:rFonts w:cs="Arial"/>
              <w:sz w:val="22"/>
            </w:rPr>
          </w:pPr>
          <w:r w:rsidRPr="000806F7">
            <w:rPr>
              <w:rFonts w:cs="Arial"/>
              <w:sz w:val="22"/>
            </w:rPr>
            <w:t xml:space="preserve">Besteht der Verdacht einer strafbaren Handlung oder einer Grenzverletzung wird dieser sofort nachgegangen. </w:t>
          </w:r>
          <w:r w:rsidRPr="000806F7">
            <w:rPr>
              <w:rFonts w:cs="Arial"/>
              <w:b/>
              <w:bCs/>
              <w:sz w:val="22"/>
            </w:rPr>
            <w:t>Wichtig!</w:t>
          </w:r>
          <w:r w:rsidRPr="000806F7">
            <w:rPr>
              <w:rFonts w:cs="Arial"/>
              <w:sz w:val="22"/>
            </w:rPr>
            <w:t xml:space="preserve"> Es gilt jedoch immer die Unschuldsvermutung! </w:t>
          </w:r>
        </w:p>
        <w:p w14:paraId="714613B2" w14:textId="074633EB" w:rsidR="00DF3E5B" w:rsidRPr="000806F7" w:rsidRDefault="00614DE5" w:rsidP="00031AC2">
          <w:pPr>
            <w:spacing w:line="360" w:lineRule="auto"/>
            <w:ind w:left="357"/>
            <w:rPr>
              <w:rFonts w:cs="Arial"/>
              <w:sz w:val="22"/>
            </w:rPr>
          </w:pPr>
          <w:r w:rsidRPr="000806F7">
            <w:rPr>
              <w:rFonts w:cs="Arial"/>
              <w:sz w:val="22"/>
            </w:rPr>
            <w:t xml:space="preserve">Im Falle einer </w:t>
          </w:r>
          <w:r w:rsidR="009D5D80" w:rsidRPr="000806F7">
            <w:rPr>
              <w:rFonts w:cs="Arial"/>
              <w:sz w:val="22"/>
            </w:rPr>
            <w:t>Einstellung des Verfahrens, da die Person fälschlicherweise beschuldigt wurde findet eine Rehabilitation in das Arbeitsumfeld statt.</w:t>
          </w:r>
        </w:p>
        <w:p w14:paraId="5122011F" w14:textId="286E97C4" w:rsidR="00A93FD5" w:rsidRPr="000806F7" w:rsidRDefault="00DF3E5B" w:rsidP="00031AC2">
          <w:pPr>
            <w:spacing w:line="360" w:lineRule="auto"/>
            <w:ind w:left="357"/>
            <w:rPr>
              <w:rFonts w:cs="Arial"/>
              <w:sz w:val="22"/>
            </w:rPr>
          </w:pPr>
          <w:r w:rsidRPr="000806F7">
            <w:rPr>
              <w:rFonts w:cs="Arial"/>
              <w:sz w:val="22"/>
            </w:rPr>
            <w:t>Ein Unterstützungsnetzwerk von Externen Stellen kann helfen diese Krise als Chance der Weiterentwicklung und Professionalisierung zu nutzen.</w:t>
          </w:r>
        </w:p>
        <w:p w14:paraId="75EE9BBF" w14:textId="32C329D8" w:rsidR="00995087" w:rsidRPr="000806F7" w:rsidRDefault="001B39C2" w:rsidP="00B253D5">
          <w:pPr>
            <w:spacing w:line="360" w:lineRule="auto"/>
            <w:ind w:left="357"/>
            <w:rPr>
              <w:rFonts w:cs="Arial"/>
              <w:b/>
              <w:bCs/>
              <w:sz w:val="22"/>
            </w:rPr>
          </w:pPr>
          <w:r w:rsidRPr="000806F7">
            <w:rPr>
              <w:rFonts w:cs="Arial"/>
              <w:sz w:val="22"/>
            </w:rPr>
            <w:t xml:space="preserve">Das Thema der Aufarbeitung, Rehabilitation und Qualitätssicherung wird detailliert im </w:t>
          </w:r>
          <w:r w:rsidRPr="000806F7">
            <w:rPr>
              <w:rFonts w:cs="Arial"/>
              <w:b/>
              <w:bCs/>
              <w:sz w:val="22"/>
            </w:rPr>
            <w:t xml:space="preserve">III-5_3_K_1_Rahmenschutzkonzept </w:t>
          </w:r>
          <w:r w:rsidRPr="000806F7">
            <w:rPr>
              <w:rFonts w:cs="Arial"/>
              <w:sz w:val="22"/>
            </w:rPr>
            <w:t>beschrieben.</w:t>
          </w:r>
          <w:r w:rsidRPr="000806F7">
            <w:rPr>
              <w:rFonts w:cs="Arial"/>
              <w:b/>
              <w:bCs/>
              <w:sz w:val="22"/>
            </w:rPr>
            <w:t xml:space="preserve"> </w:t>
          </w:r>
        </w:p>
        <w:p w14:paraId="719E48EB" w14:textId="61CC537E" w:rsidR="00CB1C22" w:rsidRPr="000806F7" w:rsidRDefault="00CB1C22" w:rsidP="00CB1C22">
          <w:pPr>
            <w:pStyle w:val="Listenabsatz"/>
            <w:ind w:left="357"/>
            <w:rPr>
              <w:rFonts w:cs="Arial"/>
              <w:b/>
              <w:bCs/>
              <w:sz w:val="22"/>
            </w:rPr>
          </w:pPr>
        </w:p>
        <w:p w14:paraId="45B2EEFB" w14:textId="77777777" w:rsidR="00CB1C22" w:rsidRPr="00CB1C22" w:rsidRDefault="00CB1C22" w:rsidP="00CB1C22">
          <w:pPr>
            <w:pStyle w:val="Listenabsatz"/>
            <w:numPr>
              <w:ilvl w:val="0"/>
              <w:numId w:val="1"/>
            </w:numPr>
            <w:rPr>
              <w:rFonts w:cs="Arial"/>
              <w:b/>
              <w:bCs/>
              <w:szCs w:val="24"/>
            </w:rPr>
          </w:pPr>
          <w:r w:rsidRPr="00CB1C22">
            <w:rPr>
              <w:rFonts w:cs="Arial"/>
              <w:b/>
              <w:bCs/>
              <w:szCs w:val="24"/>
            </w:rPr>
            <w:t>Anlaufstellen sowie Ansprechpartner zum Kinderschutz</w:t>
          </w:r>
        </w:p>
        <w:p w14:paraId="759B66F7" w14:textId="77777777" w:rsidR="000806F7" w:rsidRPr="000806F7" w:rsidRDefault="000806F7" w:rsidP="000806F7">
          <w:pPr>
            <w:pStyle w:val="Listenabsatz"/>
            <w:spacing w:line="360" w:lineRule="auto"/>
            <w:ind w:left="357"/>
            <w:rPr>
              <w:rFonts w:cs="Arial"/>
              <w:b/>
              <w:bCs/>
              <w:szCs w:val="24"/>
            </w:rPr>
          </w:pPr>
        </w:p>
        <w:p w14:paraId="6644DABC" w14:textId="31B9376C" w:rsidR="00521574" w:rsidRPr="000806F7" w:rsidRDefault="00521574" w:rsidP="00031AC2">
          <w:pPr>
            <w:spacing w:after="5" w:line="360" w:lineRule="auto"/>
            <w:ind w:left="357" w:right="209" w:hanging="10"/>
            <w:rPr>
              <w:rFonts w:eastAsia="Arial" w:cs="Arial"/>
              <w:color w:val="000000"/>
              <w:sz w:val="22"/>
              <w:lang w:eastAsia="de-DE"/>
            </w:rPr>
          </w:pPr>
          <w:r w:rsidRPr="000806F7">
            <w:rPr>
              <w:rFonts w:eastAsia="Arial" w:cs="Arial"/>
              <w:color w:val="000000"/>
              <w:sz w:val="22"/>
              <w:lang w:eastAsia="de-DE"/>
            </w:rPr>
            <w:t xml:space="preserve">In der Intervention und Rehabilitation arbeiten wir </w:t>
          </w:r>
          <w:r w:rsidR="00CE428F" w:rsidRPr="000806F7">
            <w:rPr>
              <w:rFonts w:eastAsia="Arial" w:cs="Arial"/>
              <w:color w:val="000000"/>
              <w:sz w:val="22"/>
              <w:lang w:eastAsia="de-DE"/>
            </w:rPr>
            <w:t>mit</w:t>
          </w:r>
          <w:r w:rsidRPr="000806F7">
            <w:rPr>
              <w:rFonts w:eastAsia="Arial" w:cs="Arial"/>
              <w:color w:val="000000"/>
              <w:sz w:val="22"/>
              <w:lang w:eastAsia="de-DE"/>
            </w:rPr>
            <w:t xml:space="preserve"> Fachexperten zum Thema Kinderschutz und externen Fachberatungsstellen zusammen, um eine </w:t>
          </w:r>
          <w:r w:rsidRPr="000806F7">
            <w:rPr>
              <w:rFonts w:eastAsia="Arial" w:cs="Arial"/>
              <w:color w:val="000000"/>
              <w:sz w:val="22"/>
              <w:lang w:eastAsia="de-DE"/>
            </w:rPr>
            <w:lastRenderedPageBreak/>
            <w:t xml:space="preserve">professionalisierte Beratung, Anbindung der Familien, Unterstützung der </w:t>
          </w:r>
          <w:r w:rsidR="009D5D80" w:rsidRPr="000806F7">
            <w:rPr>
              <w:rFonts w:eastAsia="Arial" w:cs="Arial"/>
              <w:color w:val="000000"/>
              <w:sz w:val="22"/>
              <w:lang w:eastAsia="de-DE"/>
            </w:rPr>
            <w:t xml:space="preserve">pädagogischen </w:t>
          </w:r>
          <w:r w:rsidRPr="000806F7">
            <w:rPr>
              <w:rFonts w:eastAsia="Arial" w:cs="Arial"/>
              <w:color w:val="000000"/>
              <w:sz w:val="22"/>
              <w:lang w:eastAsia="de-DE"/>
            </w:rPr>
            <w:t>Mitarbeiter*innen und den Schutz der Kinder sicherzustellen.</w:t>
          </w:r>
        </w:p>
        <w:p w14:paraId="708DB724" w14:textId="3059209C" w:rsidR="00521574" w:rsidRPr="000806F7" w:rsidRDefault="00521574" w:rsidP="00031AC2">
          <w:pPr>
            <w:spacing w:after="5" w:line="360" w:lineRule="auto"/>
            <w:ind w:left="357" w:right="209" w:hanging="10"/>
            <w:rPr>
              <w:rFonts w:eastAsia="Arial" w:cs="Arial"/>
              <w:color w:val="000000"/>
              <w:sz w:val="22"/>
              <w:lang w:eastAsia="de-DE"/>
            </w:rPr>
          </w:pPr>
          <w:r w:rsidRPr="000806F7">
            <w:rPr>
              <w:rFonts w:eastAsia="Arial" w:cs="Arial"/>
              <w:color w:val="000000"/>
              <w:sz w:val="22"/>
              <w:lang w:eastAsia="de-DE"/>
            </w:rPr>
            <w:t xml:space="preserve"> </w:t>
          </w:r>
        </w:p>
        <w:p w14:paraId="7C3B73C4" w14:textId="4B6804D2" w:rsidR="00922EE0" w:rsidRPr="000806F7" w:rsidRDefault="00922EE0" w:rsidP="00031AC2">
          <w:pPr>
            <w:spacing w:after="5" w:line="360" w:lineRule="auto"/>
            <w:ind w:left="357" w:right="209" w:hanging="10"/>
            <w:rPr>
              <w:rFonts w:eastAsia="Arial" w:cs="Arial"/>
              <w:color w:val="000000"/>
              <w:sz w:val="22"/>
              <w:lang w:eastAsia="de-DE"/>
            </w:rPr>
          </w:pPr>
          <w:r w:rsidRPr="000806F7">
            <w:rPr>
              <w:rFonts w:eastAsia="Arial" w:cs="Arial"/>
              <w:color w:val="000000"/>
              <w:sz w:val="22"/>
              <w:lang w:eastAsia="de-DE"/>
            </w:rPr>
            <w:t xml:space="preserve">Hierzu gehören insbesondere </w:t>
          </w:r>
        </w:p>
        <w:p w14:paraId="58C71266" w14:textId="567984A5" w:rsidR="00521574" w:rsidRPr="000806F7" w:rsidRDefault="00521574" w:rsidP="00CE428F">
          <w:pPr>
            <w:pStyle w:val="Listenabsatz"/>
            <w:numPr>
              <w:ilvl w:val="0"/>
              <w:numId w:val="29"/>
            </w:numPr>
            <w:spacing w:after="5" w:line="360" w:lineRule="auto"/>
            <w:ind w:right="209"/>
            <w:rPr>
              <w:rFonts w:eastAsia="Arial" w:cs="Arial"/>
              <w:color w:val="000000"/>
              <w:sz w:val="22"/>
              <w:lang w:eastAsia="de-DE"/>
            </w:rPr>
          </w:pPr>
          <w:r w:rsidRPr="000806F7">
            <w:rPr>
              <w:rFonts w:eastAsia="Arial" w:cs="Arial"/>
              <w:color w:val="000000"/>
              <w:sz w:val="22"/>
              <w:lang w:eastAsia="de-DE"/>
            </w:rPr>
            <w:t>AMYNA e.V.</w:t>
          </w:r>
        </w:p>
        <w:p w14:paraId="0FD52F7A" w14:textId="7A7CD36B" w:rsidR="00922EE0" w:rsidRPr="000806F7" w:rsidRDefault="00922EE0" w:rsidP="00CE428F">
          <w:pPr>
            <w:numPr>
              <w:ilvl w:val="0"/>
              <w:numId w:val="29"/>
            </w:numPr>
            <w:spacing w:after="5" w:line="360" w:lineRule="auto"/>
            <w:rPr>
              <w:rFonts w:eastAsia="Arial" w:cs="Arial"/>
              <w:color w:val="000000"/>
              <w:sz w:val="22"/>
              <w:lang w:eastAsia="de-DE"/>
            </w:rPr>
          </w:pPr>
          <w:r w:rsidRPr="000806F7">
            <w:rPr>
              <w:rFonts w:eastAsia="Arial" w:cs="Arial"/>
              <w:color w:val="000000"/>
              <w:sz w:val="22"/>
              <w:lang w:eastAsia="de-DE"/>
            </w:rPr>
            <w:t xml:space="preserve">Insoweit erfahrene Fachkraft (§8a SGB VIII), gemäß Vereinbarung mit dem Jugendamt </w:t>
          </w:r>
        </w:p>
        <w:p w14:paraId="008B05CF" w14:textId="77777777" w:rsidR="00922EE0" w:rsidRPr="000806F7" w:rsidRDefault="00922EE0" w:rsidP="00CE428F">
          <w:pPr>
            <w:numPr>
              <w:ilvl w:val="0"/>
              <w:numId w:val="29"/>
            </w:numPr>
            <w:spacing w:after="5" w:line="360" w:lineRule="auto"/>
            <w:rPr>
              <w:rFonts w:eastAsia="Arial" w:cs="Arial"/>
              <w:color w:val="000000"/>
              <w:sz w:val="22"/>
              <w:lang w:eastAsia="de-DE"/>
            </w:rPr>
          </w:pPr>
          <w:r w:rsidRPr="000806F7">
            <w:rPr>
              <w:rFonts w:eastAsia="Arial" w:cs="Arial"/>
              <w:color w:val="000000"/>
              <w:sz w:val="22"/>
              <w:lang w:eastAsia="de-DE"/>
            </w:rPr>
            <w:t xml:space="preserve">Örtliche Beratungsstellen </w:t>
          </w:r>
        </w:p>
        <w:p w14:paraId="706A894C" w14:textId="77777777" w:rsidR="00922EE0" w:rsidRPr="000806F7" w:rsidRDefault="00922EE0" w:rsidP="00CE428F">
          <w:pPr>
            <w:numPr>
              <w:ilvl w:val="0"/>
              <w:numId w:val="29"/>
            </w:numPr>
            <w:spacing w:after="5" w:line="360" w:lineRule="auto"/>
            <w:rPr>
              <w:rFonts w:eastAsia="Arial" w:cs="Arial"/>
              <w:color w:val="000000"/>
              <w:sz w:val="22"/>
              <w:lang w:eastAsia="de-DE"/>
            </w:rPr>
          </w:pPr>
          <w:r w:rsidRPr="000806F7">
            <w:rPr>
              <w:rFonts w:eastAsia="Arial" w:cs="Arial"/>
              <w:color w:val="000000"/>
              <w:sz w:val="22"/>
              <w:lang w:eastAsia="de-DE"/>
            </w:rPr>
            <w:t xml:space="preserve">Überregional tätige Beratungsstellen </w:t>
          </w:r>
        </w:p>
        <w:p w14:paraId="4222242B" w14:textId="77777777" w:rsidR="00922EE0" w:rsidRPr="000806F7" w:rsidRDefault="00922EE0" w:rsidP="00031AC2">
          <w:pPr>
            <w:spacing w:after="17" w:line="360" w:lineRule="auto"/>
            <w:ind w:left="357"/>
            <w:rPr>
              <w:rFonts w:eastAsia="Arial" w:cs="Arial"/>
              <w:color w:val="000000"/>
              <w:sz w:val="22"/>
              <w:lang w:eastAsia="de-DE"/>
            </w:rPr>
          </w:pPr>
          <w:r w:rsidRPr="000806F7">
            <w:rPr>
              <w:rFonts w:eastAsia="Arial" w:cs="Arial"/>
              <w:color w:val="000000"/>
              <w:sz w:val="22"/>
              <w:lang w:eastAsia="de-DE"/>
            </w:rPr>
            <w:t xml:space="preserve"> </w:t>
          </w:r>
        </w:p>
        <w:p w14:paraId="32D258DE" w14:textId="77777777" w:rsidR="00922EE0" w:rsidRPr="000806F7" w:rsidRDefault="00922EE0" w:rsidP="00031AC2">
          <w:pPr>
            <w:spacing w:after="5" w:line="360" w:lineRule="auto"/>
            <w:ind w:left="357" w:hanging="10"/>
            <w:rPr>
              <w:rFonts w:eastAsia="Arial" w:cs="Arial"/>
              <w:color w:val="000000"/>
              <w:sz w:val="22"/>
              <w:lang w:eastAsia="de-DE"/>
            </w:rPr>
          </w:pPr>
          <w:r w:rsidRPr="000806F7">
            <w:rPr>
              <w:rFonts w:eastAsia="Arial" w:cs="Arial"/>
              <w:color w:val="000000"/>
              <w:sz w:val="22"/>
              <w:lang w:eastAsia="de-DE"/>
            </w:rPr>
            <w:t xml:space="preserve">Die konkrete </w:t>
          </w:r>
          <w:r w:rsidRPr="000806F7">
            <w:rPr>
              <w:rFonts w:eastAsia="Arial" w:cs="Arial"/>
              <w:b/>
              <w:color w:val="000000"/>
              <w:sz w:val="22"/>
              <w:lang w:eastAsia="de-DE"/>
            </w:rPr>
            <w:t>Kontaktübersicht bei Verdacht auf Kinderwohlgefährdung</w:t>
          </w:r>
          <w:r w:rsidRPr="000806F7">
            <w:rPr>
              <w:rFonts w:eastAsia="Arial" w:cs="Arial"/>
              <w:color w:val="000000"/>
              <w:sz w:val="22"/>
              <w:lang w:eastAsia="de-DE"/>
            </w:rPr>
            <w:t xml:space="preserve"> wird durch die Einrichtungsleitung anhand des </w:t>
          </w:r>
          <w:r w:rsidRPr="000806F7">
            <w:rPr>
              <w:rFonts w:eastAsia="Arial" w:cs="Arial"/>
              <w:b/>
              <w:bCs/>
              <w:color w:val="000000"/>
              <w:sz w:val="22"/>
              <w:u w:val="single"/>
              <w:lang w:eastAsia="de-DE"/>
            </w:rPr>
            <w:t>Formulars III-5.3 ER-Fo 9</w:t>
          </w:r>
          <w:r w:rsidRPr="000806F7">
            <w:rPr>
              <w:rFonts w:eastAsia="Arial" w:cs="Arial"/>
              <w:color w:val="000000"/>
              <w:sz w:val="22"/>
              <w:lang w:eastAsia="de-DE"/>
            </w:rPr>
            <w:t xml:space="preserve"> mit den aktuell gültigen Kontaktdaten im QM-Handbuch und als Aushang im Teamzimmer bereitgestellt. </w:t>
          </w:r>
        </w:p>
        <w:p w14:paraId="4AA80EEB" w14:textId="77777777" w:rsidR="00922EE0" w:rsidRPr="000806F7" w:rsidRDefault="00922EE0" w:rsidP="00031AC2">
          <w:pPr>
            <w:spacing w:after="16" w:line="360" w:lineRule="auto"/>
            <w:ind w:left="357"/>
            <w:rPr>
              <w:rFonts w:eastAsia="Arial" w:cs="Arial"/>
              <w:color w:val="000000"/>
              <w:sz w:val="22"/>
              <w:lang w:eastAsia="de-DE"/>
            </w:rPr>
          </w:pPr>
          <w:r w:rsidRPr="000806F7">
            <w:rPr>
              <w:rFonts w:eastAsia="Arial" w:cs="Arial"/>
              <w:color w:val="000000"/>
              <w:sz w:val="22"/>
              <w:lang w:eastAsia="de-DE"/>
            </w:rPr>
            <w:t xml:space="preserve"> </w:t>
          </w:r>
        </w:p>
        <w:p w14:paraId="7276724F" w14:textId="438DCE45" w:rsidR="00995087" w:rsidRDefault="00922EE0" w:rsidP="00031AC2">
          <w:pPr>
            <w:spacing w:after="5" w:line="360" w:lineRule="auto"/>
            <w:ind w:left="357" w:hanging="10"/>
            <w:rPr>
              <w:rFonts w:eastAsia="Arial" w:cs="Arial"/>
              <w:color w:val="000000"/>
              <w:sz w:val="22"/>
              <w:lang w:eastAsia="de-DE"/>
            </w:rPr>
          </w:pPr>
          <w:r w:rsidRPr="000806F7">
            <w:rPr>
              <w:rFonts w:eastAsia="Arial" w:cs="Arial"/>
              <w:color w:val="000000"/>
              <w:sz w:val="22"/>
              <w:lang w:eastAsia="de-DE"/>
            </w:rPr>
            <w:t xml:space="preserve">Personensorgeberechtigte haben die Möglichkeit, sich bei Verdacht auf eine Misshandlung oder eines Missbrauchs ihres Kindes, an das Kinderschutzambulanzteam des Instituts fürs Rechtsmedizin der Universität München zu wenden. Tel.: 089/2180-73011 </w:t>
          </w:r>
        </w:p>
        <w:p w14:paraId="5C6E16DA" w14:textId="77777777" w:rsidR="00FB32DE" w:rsidRPr="000806F7" w:rsidRDefault="00FB32DE" w:rsidP="00031AC2">
          <w:pPr>
            <w:ind w:left="357"/>
            <w:rPr>
              <w:rFonts w:cs="Arial"/>
              <w:sz w:val="22"/>
            </w:rPr>
          </w:pPr>
        </w:p>
        <w:p w14:paraId="29536F49" w14:textId="268ED06C" w:rsidR="00922EE0" w:rsidRDefault="00922EE0" w:rsidP="00031AC2">
          <w:pPr>
            <w:pStyle w:val="Listenabsatz"/>
            <w:numPr>
              <w:ilvl w:val="0"/>
              <w:numId w:val="1"/>
            </w:numPr>
            <w:spacing w:line="360" w:lineRule="auto"/>
            <w:ind w:left="357"/>
            <w:rPr>
              <w:rFonts w:cs="Arial"/>
              <w:b/>
              <w:bCs/>
              <w:szCs w:val="24"/>
            </w:rPr>
          </w:pPr>
          <w:r w:rsidRPr="00CB1C22">
            <w:rPr>
              <w:rFonts w:cs="Arial"/>
              <w:b/>
              <w:bCs/>
              <w:szCs w:val="24"/>
            </w:rPr>
            <w:t>Jährliche Überprüfung und Weiterentwicklung</w:t>
          </w:r>
        </w:p>
        <w:p w14:paraId="6CD498AB" w14:textId="77777777" w:rsidR="00CB1C22" w:rsidRPr="00CB1C22" w:rsidRDefault="00CB1C22" w:rsidP="00CB1C22">
          <w:pPr>
            <w:pStyle w:val="Listenabsatz"/>
            <w:spacing w:line="360" w:lineRule="auto"/>
            <w:ind w:left="357"/>
            <w:rPr>
              <w:rFonts w:cs="Arial"/>
              <w:b/>
              <w:bCs/>
              <w:szCs w:val="24"/>
            </w:rPr>
          </w:pPr>
        </w:p>
        <w:p w14:paraId="43AC8D32" w14:textId="364FC6DC" w:rsidR="00922EE0" w:rsidRPr="000806F7" w:rsidRDefault="00922EE0" w:rsidP="00031AC2">
          <w:pPr>
            <w:tabs>
              <w:tab w:val="left" w:pos="1485"/>
            </w:tabs>
            <w:spacing w:line="360" w:lineRule="auto"/>
            <w:ind w:left="357"/>
            <w:rPr>
              <w:rFonts w:cs="Arial"/>
              <w:sz w:val="22"/>
            </w:rPr>
          </w:pPr>
          <w:r w:rsidRPr="000806F7">
            <w:rPr>
              <w:rFonts w:cs="Arial"/>
              <w:sz w:val="22"/>
            </w:rPr>
            <w:t xml:space="preserve">Die jährliche Überprüfung und Weiterentwicklung des einrichtungsspezifischen </w:t>
          </w:r>
          <w:r w:rsidR="009D5D80" w:rsidRPr="000806F7">
            <w:rPr>
              <w:rFonts w:cs="Arial"/>
              <w:sz w:val="22"/>
            </w:rPr>
            <w:t>Kinders</w:t>
          </w:r>
          <w:r w:rsidRPr="000806F7">
            <w:rPr>
              <w:rFonts w:cs="Arial"/>
              <w:sz w:val="22"/>
            </w:rPr>
            <w:t xml:space="preserve">chutzkonzepts ist von entscheidender Bedeutung für einen effektiven und aktuellen Kinderschutz in </w:t>
          </w:r>
          <w:r w:rsidR="009D5D80" w:rsidRPr="000806F7">
            <w:rPr>
              <w:rFonts w:cs="Arial"/>
              <w:sz w:val="22"/>
            </w:rPr>
            <w:t>unseren E</w:t>
          </w:r>
          <w:r w:rsidRPr="000806F7">
            <w:rPr>
              <w:rFonts w:cs="Arial"/>
              <w:sz w:val="22"/>
            </w:rPr>
            <w:t>inrichtungen. Durch diese regelmäßige Überprüfung werden nicht nur die bestehenden Maßnahmen auf ihre Wirksamkeit hin überprüft, sondern auch auf sich ändernde Bedürfnisse und Herausforderungen im Bereich des Kinderschutzes reagiert.</w:t>
          </w:r>
        </w:p>
        <w:p w14:paraId="0571CEE4" w14:textId="510345B4" w:rsidR="00922EE0" w:rsidRPr="000806F7" w:rsidRDefault="00922EE0" w:rsidP="00031AC2">
          <w:pPr>
            <w:tabs>
              <w:tab w:val="left" w:pos="1485"/>
            </w:tabs>
            <w:spacing w:line="360" w:lineRule="auto"/>
            <w:ind w:left="357"/>
            <w:rPr>
              <w:rFonts w:cs="Arial"/>
              <w:sz w:val="22"/>
            </w:rPr>
          </w:pPr>
          <w:r w:rsidRPr="000806F7">
            <w:rPr>
              <w:rFonts w:cs="Arial"/>
              <w:sz w:val="22"/>
            </w:rPr>
            <w:t>Die Aktualisierung des</w:t>
          </w:r>
          <w:r w:rsidR="009D5D80" w:rsidRPr="000806F7">
            <w:rPr>
              <w:rFonts w:cs="Arial"/>
              <w:sz w:val="22"/>
            </w:rPr>
            <w:t xml:space="preserve"> einrichtungsspezifischen Kinderschutzkonzept</w:t>
          </w:r>
          <w:r w:rsidRPr="000806F7">
            <w:rPr>
              <w:rFonts w:cs="Arial"/>
              <w:sz w:val="22"/>
            </w:rPr>
            <w:t xml:space="preserve"> gewährleistet die Einhaltung aktueller Gesetze, Richtlinien und bewährter Praktiken im Kinderschutz. Da Pädagogik und Kinderschutz sich kontinuierlich weiterentwickeln, ermöglicht die Anpassung an neue Erkenntnisse und Forschungsergebnisse eine ständige Verbesserung des Konzepts zur Prävention von Kindeswohlgefährdung. Die Einbeziehung von aktuellen Erfahrungen und Rückmeldungen aus dem vorherigen Jahr ermöglicht eine gezielte Reaktion auf besondere Vorfälle oder Beobachtungen. Neue Mitarbeiter</w:t>
          </w:r>
          <w:r w:rsidR="009D5D80" w:rsidRPr="000806F7">
            <w:rPr>
              <w:rFonts w:cs="Arial"/>
              <w:sz w:val="22"/>
            </w:rPr>
            <w:t>*innen</w:t>
          </w:r>
          <w:r w:rsidRPr="000806F7">
            <w:rPr>
              <w:rFonts w:cs="Arial"/>
              <w:sz w:val="22"/>
            </w:rPr>
            <w:t xml:space="preserve"> können durch die regelmäßige Überprüfung sensibilisiert und in die Prinzipien des </w:t>
          </w:r>
          <w:r w:rsidR="009D5D80" w:rsidRPr="000806F7">
            <w:rPr>
              <w:rFonts w:cs="Arial"/>
              <w:sz w:val="22"/>
            </w:rPr>
            <w:t>Rahmenschutzkonzept und einrichtungsspezifischen Kinderschutzkonzepts</w:t>
          </w:r>
          <w:r w:rsidRPr="000806F7">
            <w:rPr>
              <w:rFonts w:cs="Arial"/>
              <w:sz w:val="22"/>
            </w:rPr>
            <w:t xml:space="preserve"> eingeführt werden, während bereits bestehende Mitarbeitende ihr Wissen auffrischen können.</w:t>
          </w:r>
        </w:p>
        <w:p w14:paraId="67EDB1F6" w14:textId="0FAA5344" w:rsidR="00F7737F" w:rsidRPr="000806F7" w:rsidRDefault="00922EE0" w:rsidP="00F7737F">
          <w:pPr>
            <w:tabs>
              <w:tab w:val="left" w:pos="1485"/>
            </w:tabs>
            <w:spacing w:line="360" w:lineRule="auto"/>
            <w:ind w:left="357"/>
            <w:rPr>
              <w:rFonts w:cs="Arial"/>
              <w:sz w:val="22"/>
            </w:rPr>
          </w:pPr>
          <w:r w:rsidRPr="000806F7">
            <w:rPr>
              <w:rFonts w:cs="Arial"/>
              <w:sz w:val="22"/>
            </w:rPr>
            <w:lastRenderedPageBreak/>
            <w:t xml:space="preserve">Die jährliche Überprüfung ermöglicht eine proaktive Identifizierung von Risiken und Gefährdungen sowie die Einführung entsprechender Schutzmaßnahmen. Durch die Transparenz der jährlichen Überprüfung wird Vertrauen geschaffen. Insgesamt </w:t>
          </w:r>
          <w:r w:rsidR="00F80A73" w:rsidRPr="000806F7">
            <w:rPr>
              <w:rFonts w:cs="Arial"/>
              <w:sz w:val="22"/>
            </w:rPr>
            <w:t>gewährleisteten</w:t>
          </w:r>
          <w:r w:rsidRPr="000806F7">
            <w:rPr>
              <w:rFonts w:cs="Arial"/>
              <w:sz w:val="22"/>
            </w:rPr>
            <w:t xml:space="preserve"> die jährliche Überprüfung und Weiterentwicklung des </w:t>
          </w:r>
          <w:r w:rsidR="009D5D80" w:rsidRPr="000806F7">
            <w:rPr>
              <w:rFonts w:cs="Arial"/>
              <w:sz w:val="22"/>
            </w:rPr>
            <w:t>einrichtungsspezifisches Kinders</w:t>
          </w:r>
          <w:r w:rsidRPr="000806F7">
            <w:rPr>
              <w:rFonts w:cs="Arial"/>
              <w:sz w:val="22"/>
            </w:rPr>
            <w:t xml:space="preserve">chutzkonzepts, dass Bildungseinrichtungen stets auf dem neuesten Stand </w:t>
          </w:r>
          <w:r w:rsidR="009318D5" w:rsidRPr="000806F7">
            <w:rPr>
              <w:rFonts w:cs="Arial"/>
              <w:sz w:val="22"/>
            </w:rPr>
            <w:t>zum</w:t>
          </w:r>
          <w:r w:rsidRPr="000806F7">
            <w:rPr>
              <w:rFonts w:cs="Arial"/>
              <w:sz w:val="22"/>
            </w:rPr>
            <w:t xml:space="preserve"> Kinderschutz sind und die Sicherheit, das Wohlbefinden und die Entwicklung der Kinder effektiv gewährleistet werden.</w:t>
          </w:r>
        </w:p>
      </w:sdtContent>
    </w:sdt>
    <w:p w14:paraId="485CA3F5" w14:textId="77777777" w:rsidR="00AE0257" w:rsidRPr="000806F7" w:rsidRDefault="00AE0257" w:rsidP="00F7737F">
      <w:pPr>
        <w:tabs>
          <w:tab w:val="left" w:pos="1485"/>
        </w:tabs>
        <w:spacing w:line="360" w:lineRule="auto"/>
        <w:ind w:left="357"/>
        <w:rPr>
          <w:rFonts w:cs="Arial"/>
          <w:sz w:val="22"/>
        </w:rPr>
      </w:pPr>
    </w:p>
    <w:p w14:paraId="44A964CA" w14:textId="77777777" w:rsidR="007075B2" w:rsidRPr="000806F7" w:rsidRDefault="007075B2" w:rsidP="00F7737F">
      <w:pPr>
        <w:tabs>
          <w:tab w:val="left" w:pos="1485"/>
        </w:tabs>
        <w:spacing w:line="360" w:lineRule="auto"/>
        <w:ind w:left="357"/>
        <w:rPr>
          <w:rFonts w:cs="Arial"/>
          <w:sz w:val="22"/>
        </w:rPr>
      </w:pPr>
    </w:p>
    <w:sdt>
      <w:sdtPr>
        <w:rPr>
          <w:rFonts w:cs="Arial"/>
          <w:b/>
          <w:szCs w:val="24"/>
        </w:rPr>
        <w:id w:val="708226409"/>
        <w:lock w:val="contentLocked"/>
        <w:placeholder>
          <w:docPart w:val="DefaultPlaceholder_-1854013440"/>
        </w:placeholder>
        <w:group/>
      </w:sdtPr>
      <w:sdtEndPr>
        <w:rPr>
          <w:rFonts w:eastAsia="Arial"/>
          <w:b w:val="0"/>
          <w:bCs/>
          <w:color w:val="000000"/>
          <w:sz w:val="22"/>
          <w:szCs w:val="22"/>
          <w:lang w:eastAsia="de-DE"/>
        </w:rPr>
      </w:sdtEndPr>
      <w:sdtContent>
        <w:p w14:paraId="49BA5E56" w14:textId="07DF1AFF" w:rsidR="00181061" w:rsidRDefault="00F7737F" w:rsidP="00181061">
          <w:pPr>
            <w:pStyle w:val="Listenabsatz"/>
            <w:numPr>
              <w:ilvl w:val="0"/>
              <w:numId w:val="1"/>
            </w:numPr>
            <w:tabs>
              <w:tab w:val="left" w:pos="1485"/>
            </w:tabs>
            <w:spacing w:line="360" w:lineRule="auto"/>
            <w:rPr>
              <w:rFonts w:cs="Arial"/>
              <w:b/>
              <w:szCs w:val="24"/>
            </w:rPr>
          </w:pPr>
          <w:r w:rsidRPr="00CB1C22">
            <w:rPr>
              <w:rFonts w:cs="Arial"/>
              <w:b/>
              <w:szCs w:val="24"/>
            </w:rPr>
            <w:t xml:space="preserve">Verweise </w:t>
          </w:r>
        </w:p>
        <w:sdt>
          <w:sdtPr>
            <w:id w:val="-497889782"/>
            <w:bibliography/>
          </w:sdtPr>
          <w:sdtEndPr/>
          <w:sdtContent>
            <w:p w14:paraId="5D79285F" w14:textId="3F647743" w:rsidR="00181061" w:rsidRPr="00196622" w:rsidRDefault="00181061" w:rsidP="00196622">
              <w:pPr>
                <w:spacing w:line="360" w:lineRule="auto"/>
                <w:ind w:left="357"/>
                <w:rPr>
                  <w:noProof/>
                  <w:sz w:val="22"/>
                  <w:lang w:val="en-PH"/>
                </w:rPr>
              </w:pPr>
              <w:r w:rsidRPr="00196622">
                <w:rPr>
                  <w:sz w:val="22"/>
                </w:rPr>
                <w:t>4,</w:t>
              </w:r>
              <w:r w:rsidRPr="00196622">
                <w:rPr>
                  <w:sz w:val="22"/>
                </w:rPr>
                <w:fldChar w:fldCharType="begin"/>
              </w:r>
              <w:r w:rsidRPr="00196622">
                <w:rPr>
                  <w:sz w:val="22"/>
                </w:rPr>
                <w:instrText>BIBLIOGRAPHY</w:instrText>
              </w:r>
              <w:r w:rsidRPr="00196622">
                <w:rPr>
                  <w:sz w:val="22"/>
                </w:rPr>
                <w:fldChar w:fldCharType="separate"/>
              </w:r>
              <w:r w:rsidRPr="00196622">
                <w:rPr>
                  <w:noProof/>
                  <w:sz w:val="22"/>
                </w:rPr>
                <w:t xml:space="preserve">Bayerisches Staatsministerium für Familie, A. u.-S. (2019). Der Bayrische Bildung- Erziehungsplan für Kinder in Tegeseinrichtungen bis zur Einschulung. </w:t>
              </w:r>
              <w:r w:rsidRPr="00196622">
                <w:rPr>
                  <w:noProof/>
                  <w:sz w:val="22"/>
                  <w:lang w:val="en-PH"/>
                </w:rPr>
                <w:t>Cornelsen.</w:t>
              </w:r>
            </w:p>
            <w:p w14:paraId="0C0EA6AC" w14:textId="214C7DE5" w:rsidR="00181061" w:rsidRPr="00196622" w:rsidRDefault="00181061" w:rsidP="00196622">
              <w:pPr>
                <w:spacing w:line="360" w:lineRule="auto"/>
                <w:ind w:left="357"/>
                <w:rPr>
                  <w:noProof/>
                  <w:sz w:val="22"/>
                </w:rPr>
              </w:pPr>
              <w:r w:rsidRPr="00196622">
                <w:rPr>
                  <w:noProof/>
                  <w:sz w:val="22"/>
                </w:rPr>
                <w:t xml:space="preserve">7,https://gesundheit-soziales-bildung.verdi.de/mein-arbeitsplatz/sozial-und-erziehungsdienst/++co++7e52e8e2-a24a-11ed-a288-001a4a160111. </w:t>
              </w:r>
            </w:p>
            <w:p w14:paraId="291CC604" w14:textId="1BD8EDA3" w:rsidR="00181061" w:rsidRPr="00196622" w:rsidRDefault="00181061" w:rsidP="00196622">
              <w:pPr>
                <w:spacing w:line="360" w:lineRule="auto"/>
                <w:ind w:left="357"/>
                <w:rPr>
                  <w:noProof/>
                  <w:sz w:val="22"/>
                </w:rPr>
              </w:pPr>
              <w:r w:rsidRPr="00196622">
                <w:rPr>
                  <w:noProof/>
                  <w:sz w:val="22"/>
                </w:rPr>
                <w:t>1,5,6, Jörg Maywald, A. E. (2021). Gewaltfreie Pädagogik in der Kita. DONBOSCO.</w:t>
              </w:r>
            </w:p>
            <w:p w14:paraId="4FE53D67" w14:textId="4D13EAE8" w:rsidR="00181061" w:rsidRPr="00196622" w:rsidRDefault="00181061" w:rsidP="00196622">
              <w:pPr>
                <w:spacing w:line="360" w:lineRule="auto"/>
                <w:ind w:left="357"/>
                <w:rPr>
                  <w:noProof/>
                  <w:sz w:val="22"/>
                </w:rPr>
              </w:pPr>
              <w:r w:rsidRPr="00196622">
                <w:rPr>
                  <w:noProof/>
                  <w:sz w:val="22"/>
                </w:rPr>
                <w:t xml:space="preserve">2,3, Wustmann. (2004). S.18. </w:t>
              </w:r>
            </w:p>
            <w:p w14:paraId="405F8785" w14:textId="7FC5D7F1" w:rsidR="00181061" w:rsidRPr="00181061" w:rsidRDefault="00181061" w:rsidP="00196622">
              <w:pPr>
                <w:spacing w:line="360" w:lineRule="auto"/>
              </w:pPr>
              <w:r w:rsidRPr="00196622">
                <w:rPr>
                  <w:b/>
                  <w:bCs/>
                  <w:sz w:val="22"/>
                </w:rPr>
                <w:fldChar w:fldCharType="end"/>
              </w:r>
            </w:p>
          </w:sdtContent>
        </w:sdt>
        <w:sdt>
          <w:sdtPr>
            <w:id w:val="-1966812569"/>
            <w:docPartObj>
              <w:docPartGallery w:val="Bibliographies"/>
              <w:docPartUnique/>
            </w:docPartObj>
          </w:sdtPr>
          <w:sdtEndPr/>
          <w:sdtContent>
            <w:sdt>
              <w:sdtPr>
                <w:id w:val="-573587230"/>
                <w:showingPlcHdr/>
                <w:bibliography/>
              </w:sdtPr>
              <w:sdtEndPr/>
              <w:sdtContent>
                <w:p w14:paraId="7B4DCDA8" w14:textId="6762FF61" w:rsidR="00CE428F" w:rsidRPr="00C32240" w:rsidRDefault="00C32240" w:rsidP="00C32240">
                  <w:pPr>
                    <w:tabs>
                      <w:tab w:val="left" w:pos="1485"/>
                    </w:tabs>
                    <w:spacing w:line="360" w:lineRule="auto"/>
                    <w:rPr>
                      <w:rFonts w:cs="Arial"/>
                      <w:sz w:val="22"/>
                    </w:rPr>
                  </w:pPr>
                  <w:r>
                    <w:t xml:space="preserve">     </w:t>
                  </w:r>
                </w:p>
              </w:sdtContent>
            </w:sdt>
          </w:sdtContent>
        </w:sdt>
        <w:p w14:paraId="4003CD1E" w14:textId="3F0DE1E3" w:rsidR="00CE428F" w:rsidRPr="00CB1C22" w:rsidRDefault="00CE428F" w:rsidP="00CE428F">
          <w:pPr>
            <w:pStyle w:val="Listenabsatz"/>
            <w:numPr>
              <w:ilvl w:val="0"/>
              <w:numId w:val="1"/>
            </w:numPr>
            <w:tabs>
              <w:tab w:val="left" w:pos="1485"/>
            </w:tabs>
            <w:spacing w:line="360" w:lineRule="auto"/>
            <w:rPr>
              <w:rFonts w:cs="Arial"/>
              <w:b/>
              <w:szCs w:val="24"/>
            </w:rPr>
          </w:pPr>
          <w:r w:rsidRPr="00CB1C22">
            <w:rPr>
              <w:rFonts w:cs="Arial"/>
              <w:b/>
              <w:szCs w:val="24"/>
            </w:rPr>
            <w:t xml:space="preserve">Querverweis </w:t>
          </w:r>
        </w:p>
        <w:p w14:paraId="7F92976C" w14:textId="77777777" w:rsidR="00AE0257" w:rsidRPr="00196622" w:rsidRDefault="00AE0257" w:rsidP="00196622">
          <w:pPr>
            <w:pStyle w:val="Listenabsatz"/>
            <w:tabs>
              <w:tab w:val="left" w:pos="1485"/>
            </w:tabs>
            <w:spacing w:line="360" w:lineRule="auto"/>
            <w:ind w:left="357"/>
            <w:rPr>
              <w:rFonts w:cs="Arial"/>
              <w:b/>
              <w:szCs w:val="24"/>
            </w:rPr>
          </w:pPr>
        </w:p>
        <w:p w14:paraId="2C7B010F" w14:textId="01A00567" w:rsidR="00CE428F" w:rsidRPr="006B5C59" w:rsidRDefault="00CE428F" w:rsidP="00196622">
          <w:pPr>
            <w:pStyle w:val="Listenabsatz"/>
            <w:numPr>
              <w:ilvl w:val="3"/>
              <w:numId w:val="28"/>
            </w:numPr>
            <w:tabs>
              <w:tab w:val="left" w:pos="1485"/>
            </w:tabs>
            <w:spacing w:line="360" w:lineRule="auto"/>
            <w:ind w:left="714" w:hanging="357"/>
            <w:rPr>
              <w:rFonts w:cs="Arial"/>
              <w:bCs/>
              <w:sz w:val="22"/>
            </w:rPr>
          </w:pPr>
          <w:bookmarkStart w:id="4" w:name="_Hlk159410700"/>
          <w:r w:rsidRPr="006B5C59">
            <w:rPr>
              <w:rFonts w:cs="Arial"/>
              <w:bCs/>
              <w:sz w:val="22"/>
            </w:rPr>
            <w:t>III-5</w:t>
          </w:r>
          <w:r w:rsidR="00C8247C" w:rsidRPr="006B5C59">
            <w:rPr>
              <w:rFonts w:cs="Arial"/>
              <w:bCs/>
              <w:sz w:val="22"/>
            </w:rPr>
            <w:t>.</w:t>
          </w:r>
          <w:r w:rsidRPr="006B5C59">
            <w:rPr>
              <w:rFonts w:cs="Arial"/>
              <w:bCs/>
              <w:sz w:val="22"/>
            </w:rPr>
            <w:t>3</w:t>
          </w:r>
          <w:r w:rsidR="00C8247C" w:rsidRPr="006B5C59">
            <w:rPr>
              <w:rFonts w:cs="Arial"/>
              <w:bCs/>
              <w:sz w:val="22"/>
            </w:rPr>
            <w:t xml:space="preserve">. </w:t>
          </w:r>
          <w:r w:rsidRPr="006B5C59">
            <w:rPr>
              <w:rFonts w:cs="Arial"/>
              <w:bCs/>
              <w:sz w:val="22"/>
            </w:rPr>
            <w:t>K</w:t>
          </w:r>
          <w:r w:rsidR="00C8247C" w:rsidRPr="006B5C59">
            <w:rPr>
              <w:rFonts w:cs="Arial"/>
              <w:bCs/>
              <w:sz w:val="22"/>
            </w:rPr>
            <w:t xml:space="preserve"> </w:t>
          </w:r>
          <w:r w:rsidRPr="006B5C59">
            <w:rPr>
              <w:rFonts w:cs="Arial"/>
              <w:bCs/>
              <w:sz w:val="22"/>
            </w:rPr>
            <w:t>1</w:t>
          </w:r>
          <w:r w:rsidR="00C8247C" w:rsidRPr="006B5C59">
            <w:rPr>
              <w:rFonts w:cs="Arial"/>
              <w:bCs/>
              <w:sz w:val="22"/>
            </w:rPr>
            <w:t xml:space="preserve"> </w:t>
          </w:r>
          <w:r w:rsidRPr="006B5C59">
            <w:rPr>
              <w:rFonts w:cs="Arial"/>
              <w:bCs/>
              <w:sz w:val="22"/>
            </w:rPr>
            <w:t>Rahmenschutzkonzept</w:t>
          </w:r>
          <w:bookmarkEnd w:id="4"/>
        </w:p>
        <w:p w14:paraId="2B35B1E7"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III-5.3. HA 1 „Wahrnehmung und Beurteilung gewichtiger   Anhaltspunkte“</w:t>
          </w:r>
        </w:p>
        <w:p w14:paraId="45F6A510"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HA 2 „Sexuelle Übergriffe unter Kindern“ </w:t>
          </w:r>
        </w:p>
        <w:p w14:paraId="22272EDB"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PB 1 „Schutzauftrag bei Kindeswohlgefährdung“ </w:t>
          </w:r>
        </w:p>
        <w:p w14:paraId="4E841D9E"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PB 3 „Verdacht auf Kindeswohlgefährdung durch grenzüberschreitende Handlungen durch Beschäftigte“ </w:t>
          </w:r>
        </w:p>
        <w:p w14:paraId="3D7121FF"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Fo 1 „Dokumentation der Vorgehensweise“ </w:t>
          </w:r>
        </w:p>
        <w:p w14:paraId="3832072F"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Fo 2 „Mitteilung an das Jugendamt“ </w:t>
          </w:r>
        </w:p>
        <w:p w14:paraId="724A5DDA"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Fo 3 „Beobachtungsbogen“ </w:t>
          </w:r>
        </w:p>
        <w:p w14:paraId="29FF74D9"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Fo 6 „Selbstverpflichtungserklärung“ </w:t>
          </w:r>
        </w:p>
        <w:p w14:paraId="54199A2C"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 xml:space="preserve">III-5.3. ER-Fo 8 „Sexualerziehung in unserer Kita“ </w:t>
          </w:r>
        </w:p>
        <w:p w14:paraId="753C7CB2" w14:textId="2B626354"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III-5.3. ER-Fo 9 „Kontaktübersicht bei Verdacht auf Kindeswohlgefährdun</w:t>
          </w:r>
          <w:r w:rsidR="008802BE" w:rsidRPr="006B5C59">
            <w:rPr>
              <w:rFonts w:cs="Arial"/>
              <w:bCs/>
              <w:sz w:val="22"/>
            </w:rPr>
            <w:t>g</w:t>
          </w:r>
          <w:r w:rsidRPr="006B5C59">
            <w:rPr>
              <w:rFonts w:cs="Arial"/>
              <w:bCs/>
              <w:sz w:val="22"/>
            </w:rPr>
            <w:tab/>
          </w:r>
        </w:p>
        <w:p w14:paraId="2C88BC64" w14:textId="77777777" w:rsidR="00CE428F"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lastRenderedPageBreak/>
            <w:t xml:space="preserve">II-2.3. HA 5 Vorlage von Führungszeugnissen </w:t>
          </w:r>
        </w:p>
        <w:p w14:paraId="20FA6CFF" w14:textId="77777777" w:rsidR="00627731" w:rsidRPr="006B5C59" w:rsidRDefault="00CE428F" w:rsidP="00196622">
          <w:pPr>
            <w:pStyle w:val="Listenabsatz"/>
            <w:numPr>
              <w:ilvl w:val="3"/>
              <w:numId w:val="28"/>
            </w:numPr>
            <w:spacing w:line="360" w:lineRule="auto"/>
            <w:ind w:left="714" w:hanging="357"/>
            <w:rPr>
              <w:rFonts w:cs="Arial"/>
              <w:bCs/>
              <w:sz w:val="22"/>
            </w:rPr>
          </w:pPr>
          <w:r w:rsidRPr="006B5C59">
            <w:rPr>
              <w:rFonts w:cs="Arial"/>
              <w:bCs/>
              <w:sz w:val="22"/>
            </w:rPr>
            <w:t>II-2.3. Fo 2 Bestätigung zur Vorlage erweitertes Führungszeugnis</w:t>
          </w:r>
        </w:p>
        <w:p w14:paraId="0DDEF1A2" w14:textId="5BEC2612" w:rsidR="00627731" w:rsidRPr="00196622" w:rsidRDefault="00627731" w:rsidP="00196622">
          <w:pPr>
            <w:pStyle w:val="Listenabsatz"/>
            <w:numPr>
              <w:ilvl w:val="3"/>
              <w:numId w:val="28"/>
            </w:numPr>
            <w:spacing w:line="360" w:lineRule="auto"/>
            <w:ind w:left="714" w:hanging="357"/>
            <w:rPr>
              <w:rFonts w:cs="Arial"/>
              <w:bCs/>
              <w:szCs w:val="24"/>
            </w:rPr>
          </w:pPr>
          <w:r w:rsidRPr="006B5C59">
            <w:rPr>
              <w:rFonts w:eastAsia="Arial" w:cs="Arial"/>
              <w:bCs/>
              <w:color w:val="000000"/>
              <w:sz w:val="22"/>
              <w:lang w:eastAsia="de-DE"/>
            </w:rPr>
            <w:t>II-7.2. PB 1 Beschwerdemanagement ER</w:t>
          </w:r>
        </w:p>
      </w:sdtContent>
    </w:sdt>
    <w:p w14:paraId="7F2A558D" w14:textId="7E0DDEC9" w:rsidR="00CE428F" w:rsidRPr="00CE428F" w:rsidRDefault="00CE428F" w:rsidP="00196622">
      <w:pPr>
        <w:spacing w:after="0" w:line="240" w:lineRule="auto"/>
        <w:contextualSpacing/>
        <w:rPr>
          <w:rFonts w:cs="Arial"/>
        </w:rPr>
      </w:pPr>
    </w:p>
    <w:sectPr w:rsidR="00CE428F" w:rsidRPr="00CE428F" w:rsidSect="00985395">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C298A" w14:textId="77777777" w:rsidR="00985395" w:rsidRDefault="00985395" w:rsidP="00733F13">
      <w:pPr>
        <w:spacing w:after="0" w:line="240" w:lineRule="auto"/>
      </w:pPr>
      <w:r>
        <w:separator/>
      </w:r>
    </w:p>
  </w:endnote>
  <w:endnote w:type="continuationSeparator" w:id="0">
    <w:p w14:paraId="3E36105D" w14:textId="77777777" w:rsidR="00985395" w:rsidRDefault="00985395" w:rsidP="0073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B27BA" w14:textId="47BE4877" w:rsidR="00733F13" w:rsidRDefault="00DB0D15">
    <w:pPr>
      <w:pStyle w:val="Fuzeile"/>
    </w:pPr>
    <w:r>
      <w:rPr>
        <w:noProof/>
        <w:lang w:eastAsia="de-DE"/>
      </w:rPr>
      <w:drawing>
        <wp:anchor distT="0" distB="0" distL="114300" distR="114300" simplePos="0" relativeHeight="251658240" behindDoc="0" locked="0" layoutInCell="1" allowOverlap="1" wp14:anchorId="61C405DD" wp14:editId="71B84ADE">
          <wp:simplePos x="0" y="0"/>
          <wp:positionH relativeFrom="page">
            <wp:posOffset>-1855470</wp:posOffset>
          </wp:positionH>
          <wp:positionV relativeFrom="paragraph">
            <wp:posOffset>175895</wp:posOffset>
          </wp:positionV>
          <wp:extent cx="9586925" cy="811502"/>
          <wp:effectExtent l="0" t="0" r="0" b="825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6925" cy="811502"/>
                  </a:xfrm>
                  <a:prstGeom prst="rect">
                    <a:avLst/>
                  </a:prstGeom>
                  <a:noFill/>
                </pic:spPr>
              </pic:pic>
            </a:graphicData>
          </a:graphic>
          <wp14:sizeRelH relativeFrom="margin">
            <wp14:pctWidth>0</wp14:pctWidth>
          </wp14:sizeRelH>
          <wp14:sizeRelV relativeFrom="margin">
            <wp14:pctHeight>0</wp14:pctHeight>
          </wp14:sizeRelV>
        </wp:anchor>
      </w:drawing>
    </w:r>
    <w:r w:rsidR="00C8247C">
      <w:t>III-5.3. ER K1 Einrichtungsspezifisches Kinderschutzkonzept, Stand 03/2024</w:t>
    </w:r>
  </w:p>
  <w:p w14:paraId="5CC1E8E3" w14:textId="458B8E07" w:rsidR="00733F13" w:rsidRDefault="00733F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F15C" w14:textId="77777777" w:rsidR="00985395" w:rsidRDefault="00985395" w:rsidP="00733F13">
      <w:pPr>
        <w:spacing w:after="0" w:line="240" w:lineRule="auto"/>
      </w:pPr>
      <w:r>
        <w:separator/>
      </w:r>
    </w:p>
  </w:footnote>
  <w:footnote w:type="continuationSeparator" w:id="0">
    <w:p w14:paraId="76A79EF2" w14:textId="77777777" w:rsidR="00985395" w:rsidRDefault="00985395" w:rsidP="00733F13">
      <w:pPr>
        <w:spacing w:after="0" w:line="240" w:lineRule="auto"/>
      </w:pPr>
      <w:r>
        <w:continuationSeparator/>
      </w:r>
    </w:p>
  </w:footnote>
  <w:footnote w:id="1">
    <w:p w14:paraId="76F5A6EA" w14:textId="77777777" w:rsidR="00B253D5" w:rsidRDefault="00B253D5" w:rsidP="00B253D5">
      <w:pPr>
        <w:pStyle w:val="Funotentext"/>
      </w:pPr>
      <w:r>
        <w:rPr>
          <w:rStyle w:val="Funotenzeichen"/>
        </w:rPr>
        <w:footnoteRef/>
      </w:r>
      <w:r>
        <w:t xml:space="preserve"> </w:t>
      </w:r>
    </w:p>
    <w:p w14:paraId="29AB49C5" w14:textId="0D197E37" w:rsidR="00B253D5" w:rsidRDefault="00B253D5" w:rsidP="00B253D5">
      <w:pPr>
        <w:pStyle w:val="Funotentext"/>
      </w:pPr>
    </w:p>
  </w:footnote>
  <w:footnote w:id="2">
    <w:p w14:paraId="1C2A399F" w14:textId="32EE89DA" w:rsidR="00F7737F" w:rsidRDefault="00F7737F">
      <w:pPr>
        <w:pStyle w:val="Funotentext"/>
      </w:pPr>
      <w:r>
        <w:rPr>
          <w:rStyle w:val="Funotenzeichen"/>
        </w:rPr>
        <w:footnoteRef/>
      </w:r>
      <w:r>
        <w:t xml:space="preserve"> </w:t>
      </w:r>
    </w:p>
  </w:footnote>
  <w:footnote w:id="3">
    <w:p w14:paraId="643D7643" w14:textId="77777777" w:rsidR="00877C79" w:rsidRPr="00877C79" w:rsidRDefault="00F7737F" w:rsidP="00877C79">
      <w:pPr>
        <w:spacing w:after="5" w:line="360" w:lineRule="auto"/>
        <w:ind w:left="357"/>
        <w:rPr>
          <w:rFonts w:eastAsia="Arial" w:cs="Arial"/>
          <w:color w:val="000000"/>
          <w:sz w:val="14"/>
          <w:szCs w:val="14"/>
          <w:lang w:eastAsia="de-DE"/>
        </w:rPr>
      </w:pPr>
      <w:r w:rsidRPr="00614DE5">
        <w:rPr>
          <w:rStyle w:val="Funotenzeichen"/>
          <w:sz w:val="20"/>
          <w:szCs w:val="18"/>
        </w:rPr>
        <w:footnoteRef/>
      </w:r>
      <w:r w:rsidRPr="00614DE5">
        <w:rPr>
          <w:sz w:val="20"/>
          <w:szCs w:val="18"/>
        </w:rPr>
        <w:t xml:space="preserve"> </w:t>
      </w:r>
      <w:r w:rsidR="00877C79" w:rsidRPr="00877C79">
        <w:rPr>
          <w:rFonts w:eastAsia="Arial" w:cs="Arial"/>
          <w:color w:val="000000"/>
          <w:sz w:val="14"/>
          <w:szCs w:val="14"/>
          <w:lang w:eastAsia="de-DE"/>
        </w:rPr>
        <w:t>Quelle: Bayrischer Bildungs- und Erziehungsplan für Kinder in Tageseinrichtungen bis zur Einschulung, Cornelsen, S. 371-372</w:t>
      </w:r>
    </w:p>
    <w:p w14:paraId="22E7782A" w14:textId="24EEDC1B" w:rsidR="00F7737F" w:rsidRDefault="00F7737F">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C27"/>
    <w:multiLevelType w:val="multilevel"/>
    <w:tmpl w:val="2898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8097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8104B"/>
    <w:multiLevelType w:val="hybridMultilevel"/>
    <w:tmpl w:val="95704C9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 w15:restartNumberingAfterBreak="0">
    <w:nsid w:val="0A9E047E"/>
    <w:multiLevelType w:val="hybridMultilevel"/>
    <w:tmpl w:val="19401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F33BF"/>
    <w:multiLevelType w:val="hybridMultilevel"/>
    <w:tmpl w:val="CCBCF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014DC8"/>
    <w:multiLevelType w:val="hybridMultilevel"/>
    <w:tmpl w:val="44480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1A1751"/>
    <w:multiLevelType w:val="multilevel"/>
    <w:tmpl w:val="63985C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950E16"/>
    <w:multiLevelType w:val="hybridMultilevel"/>
    <w:tmpl w:val="083E9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A61ABD"/>
    <w:multiLevelType w:val="multilevel"/>
    <w:tmpl w:val="F9D88B6A"/>
    <w:lvl w:ilvl="0">
      <w:start w:val="5"/>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B3D1673"/>
    <w:multiLevelType w:val="hybridMultilevel"/>
    <w:tmpl w:val="F886E64E"/>
    <w:lvl w:ilvl="0" w:tplc="04070001">
      <w:start w:val="1"/>
      <w:numFmt w:val="bullet"/>
      <w:lvlText w:val=""/>
      <w:lvlJc w:val="left"/>
      <w:pPr>
        <w:ind w:left="706" w:hanging="360"/>
      </w:pPr>
      <w:rPr>
        <w:rFonts w:ascii="Symbol" w:hAnsi="Symbol" w:hint="default"/>
      </w:rPr>
    </w:lvl>
    <w:lvl w:ilvl="1" w:tplc="04070003" w:tentative="1">
      <w:start w:val="1"/>
      <w:numFmt w:val="bullet"/>
      <w:lvlText w:val="o"/>
      <w:lvlJc w:val="left"/>
      <w:pPr>
        <w:ind w:left="1426" w:hanging="360"/>
      </w:pPr>
      <w:rPr>
        <w:rFonts w:ascii="Courier New" w:hAnsi="Courier New" w:cs="Courier New" w:hint="default"/>
      </w:rPr>
    </w:lvl>
    <w:lvl w:ilvl="2" w:tplc="04070005" w:tentative="1">
      <w:start w:val="1"/>
      <w:numFmt w:val="bullet"/>
      <w:lvlText w:val=""/>
      <w:lvlJc w:val="left"/>
      <w:pPr>
        <w:ind w:left="2146" w:hanging="360"/>
      </w:pPr>
      <w:rPr>
        <w:rFonts w:ascii="Wingdings" w:hAnsi="Wingdings" w:hint="default"/>
      </w:rPr>
    </w:lvl>
    <w:lvl w:ilvl="3" w:tplc="04070001" w:tentative="1">
      <w:start w:val="1"/>
      <w:numFmt w:val="bullet"/>
      <w:lvlText w:val=""/>
      <w:lvlJc w:val="left"/>
      <w:pPr>
        <w:ind w:left="2866" w:hanging="360"/>
      </w:pPr>
      <w:rPr>
        <w:rFonts w:ascii="Symbol" w:hAnsi="Symbol" w:hint="default"/>
      </w:rPr>
    </w:lvl>
    <w:lvl w:ilvl="4" w:tplc="04070003" w:tentative="1">
      <w:start w:val="1"/>
      <w:numFmt w:val="bullet"/>
      <w:lvlText w:val="o"/>
      <w:lvlJc w:val="left"/>
      <w:pPr>
        <w:ind w:left="3586" w:hanging="360"/>
      </w:pPr>
      <w:rPr>
        <w:rFonts w:ascii="Courier New" w:hAnsi="Courier New" w:cs="Courier New" w:hint="default"/>
      </w:rPr>
    </w:lvl>
    <w:lvl w:ilvl="5" w:tplc="04070005" w:tentative="1">
      <w:start w:val="1"/>
      <w:numFmt w:val="bullet"/>
      <w:lvlText w:val=""/>
      <w:lvlJc w:val="left"/>
      <w:pPr>
        <w:ind w:left="4306" w:hanging="360"/>
      </w:pPr>
      <w:rPr>
        <w:rFonts w:ascii="Wingdings" w:hAnsi="Wingdings" w:hint="default"/>
      </w:rPr>
    </w:lvl>
    <w:lvl w:ilvl="6" w:tplc="04070001" w:tentative="1">
      <w:start w:val="1"/>
      <w:numFmt w:val="bullet"/>
      <w:lvlText w:val=""/>
      <w:lvlJc w:val="left"/>
      <w:pPr>
        <w:ind w:left="5026" w:hanging="360"/>
      </w:pPr>
      <w:rPr>
        <w:rFonts w:ascii="Symbol" w:hAnsi="Symbol" w:hint="default"/>
      </w:rPr>
    </w:lvl>
    <w:lvl w:ilvl="7" w:tplc="04070003" w:tentative="1">
      <w:start w:val="1"/>
      <w:numFmt w:val="bullet"/>
      <w:lvlText w:val="o"/>
      <w:lvlJc w:val="left"/>
      <w:pPr>
        <w:ind w:left="5746" w:hanging="360"/>
      </w:pPr>
      <w:rPr>
        <w:rFonts w:ascii="Courier New" w:hAnsi="Courier New" w:cs="Courier New" w:hint="default"/>
      </w:rPr>
    </w:lvl>
    <w:lvl w:ilvl="8" w:tplc="04070005" w:tentative="1">
      <w:start w:val="1"/>
      <w:numFmt w:val="bullet"/>
      <w:lvlText w:val=""/>
      <w:lvlJc w:val="left"/>
      <w:pPr>
        <w:ind w:left="6466" w:hanging="360"/>
      </w:pPr>
      <w:rPr>
        <w:rFonts w:ascii="Wingdings" w:hAnsi="Wingdings" w:hint="default"/>
      </w:rPr>
    </w:lvl>
  </w:abstractNum>
  <w:abstractNum w:abstractNumId="10" w15:restartNumberingAfterBreak="0">
    <w:nsid w:val="1D382FF1"/>
    <w:multiLevelType w:val="hybridMultilevel"/>
    <w:tmpl w:val="66124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6A3876"/>
    <w:multiLevelType w:val="hybridMultilevel"/>
    <w:tmpl w:val="74CC4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2B33D7"/>
    <w:multiLevelType w:val="hybridMultilevel"/>
    <w:tmpl w:val="1DD03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3D08A6"/>
    <w:multiLevelType w:val="hybridMultilevel"/>
    <w:tmpl w:val="02F84072"/>
    <w:lvl w:ilvl="0" w:tplc="04070001">
      <w:start w:val="1"/>
      <w:numFmt w:val="bullet"/>
      <w:lvlText w:val=""/>
      <w:lvlJc w:val="left"/>
      <w:pPr>
        <w:ind w:left="2201" w:hanging="360"/>
      </w:pPr>
      <w:rPr>
        <w:rFonts w:ascii="Symbol" w:hAnsi="Symbol" w:hint="default"/>
      </w:rPr>
    </w:lvl>
    <w:lvl w:ilvl="1" w:tplc="04070003" w:tentative="1">
      <w:start w:val="1"/>
      <w:numFmt w:val="bullet"/>
      <w:lvlText w:val="o"/>
      <w:lvlJc w:val="left"/>
      <w:pPr>
        <w:ind w:left="2921" w:hanging="360"/>
      </w:pPr>
      <w:rPr>
        <w:rFonts w:ascii="Courier New" w:hAnsi="Courier New" w:cs="Courier New" w:hint="default"/>
      </w:rPr>
    </w:lvl>
    <w:lvl w:ilvl="2" w:tplc="04070005" w:tentative="1">
      <w:start w:val="1"/>
      <w:numFmt w:val="bullet"/>
      <w:lvlText w:val=""/>
      <w:lvlJc w:val="left"/>
      <w:pPr>
        <w:ind w:left="3641" w:hanging="360"/>
      </w:pPr>
      <w:rPr>
        <w:rFonts w:ascii="Wingdings" w:hAnsi="Wingdings" w:hint="default"/>
      </w:rPr>
    </w:lvl>
    <w:lvl w:ilvl="3" w:tplc="04070001" w:tentative="1">
      <w:start w:val="1"/>
      <w:numFmt w:val="bullet"/>
      <w:lvlText w:val=""/>
      <w:lvlJc w:val="left"/>
      <w:pPr>
        <w:ind w:left="4361" w:hanging="360"/>
      </w:pPr>
      <w:rPr>
        <w:rFonts w:ascii="Symbol" w:hAnsi="Symbol" w:hint="default"/>
      </w:rPr>
    </w:lvl>
    <w:lvl w:ilvl="4" w:tplc="04070003" w:tentative="1">
      <w:start w:val="1"/>
      <w:numFmt w:val="bullet"/>
      <w:lvlText w:val="o"/>
      <w:lvlJc w:val="left"/>
      <w:pPr>
        <w:ind w:left="5081" w:hanging="360"/>
      </w:pPr>
      <w:rPr>
        <w:rFonts w:ascii="Courier New" w:hAnsi="Courier New" w:cs="Courier New" w:hint="default"/>
      </w:rPr>
    </w:lvl>
    <w:lvl w:ilvl="5" w:tplc="04070005" w:tentative="1">
      <w:start w:val="1"/>
      <w:numFmt w:val="bullet"/>
      <w:lvlText w:val=""/>
      <w:lvlJc w:val="left"/>
      <w:pPr>
        <w:ind w:left="5801" w:hanging="360"/>
      </w:pPr>
      <w:rPr>
        <w:rFonts w:ascii="Wingdings" w:hAnsi="Wingdings" w:hint="default"/>
      </w:rPr>
    </w:lvl>
    <w:lvl w:ilvl="6" w:tplc="04070001" w:tentative="1">
      <w:start w:val="1"/>
      <w:numFmt w:val="bullet"/>
      <w:lvlText w:val=""/>
      <w:lvlJc w:val="left"/>
      <w:pPr>
        <w:ind w:left="6521" w:hanging="360"/>
      </w:pPr>
      <w:rPr>
        <w:rFonts w:ascii="Symbol" w:hAnsi="Symbol" w:hint="default"/>
      </w:rPr>
    </w:lvl>
    <w:lvl w:ilvl="7" w:tplc="04070003" w:tentative="1">
      <w:start w:val="1"/>
      <w:numFmt w:val="bullet"/>
      <w:lvlText w:val="o"/>
      <w:lvlJc w:val="left"/>
      <w:pPr>
        <w:ind w:left="7241" w:hanging="360"/>
      </w:pPr>
      <w:rPr>
        <w:rFonts w:ascii="Courier New" w:hAnsi="Courier New" w:cs="Courier New" w:hint="default"/>
      </w:rPr>
    </w:lvl>
    <w:lvl w:ilvl="8" w:tplc="04070005" w:tentative="1">
      <w:start w:val="1"/>
      <w:numFmt w:val="bullet"/>
      <w:lvlText w:val=""/>
      <w:lvlJc w:val="left"/>
      <w:pPr>
        <w:ind w:left="7961" w:hanging="360"/>
      </w:pPr>
      <w:rPr>
        <w:rFonts w:ascii="Wingdings" w:hAnsi="Wingdings" w:hint="default"/>
      </w:rPr>
    </w:lvl>
  </w:abstractNum>
  <w:abstractNum w:abstractNumId="14" w15:restartNumberingAfterBreak="0">
    <w:nsid w:val="2ED02081"/>
    <w:multiLevelType w:val="hybridMultilevel"/>
    <w:tmpl w:val="49407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46209"/>
    <w:multiLevelType w:val="hybridMultilevel"/>
    <w:tmpl w:val="B712B5BE"/>
    <w:lvl w:ilvl="0" w:tplc="04070001">
      <w:start w:val="1"/>
      <w:numFmt w:val="bullet"/>
      <w:lvlText w:val=""/>
      <w:lvlJc w:val="left"/>
      <w:pPr>
        <w:tabs>
          <w:tab w:val="num" w:pos="720"/>
        </w:tabs>
        <w:ind w:left="720" w:hanging="360"/>
      </w:pPr>
      <w:rPr>
        <w:rFonts w:ascii="Symbol" w:hAnsi="Symbol" w:hint="default"/>
      </w:rPr>
    </w:lvl>
    <w:lvl w:ilvl="1" w:tplc="BB928864" w:tentative="1">
      <w:start w:val="1"/>
      <w:numFmt w:val="bullet"/>
      <w:lvlText w:val=""/>
      <w:lvlJc w:val="left"/>
      <w:pPr>
        <w:tabs>
          <w:tab w:val="num" w:pos="1440"/>
        </w:tabs>
        <w:ind w:left="1440" w:hanging="360"/>
      </w:pPr>
      <w:rPr>
        <w:rFonts w:ascii="Wingdings" w:hAnsi="Wingdings" w:hint="default"/>
      </w:rPr>
    </w:lvl>
    <w:lvl w:ilvl="2" w:tplc="FD94D9E6" w:tentative="1">
      <w:start w:val="1"/>
      <w:numFmt w:val="bullet"/>
      <w:lvlText w:val=""/>
      <w:lvlJc w:val="left"/>
      <w:pPr>
        <w:tabs>
          <w:tab w:val="num" w:pos="2160"/>
        </w:tabs>
        <w:ind w:left="2160" w:hanging="360"/>
      </w:pPr>
      <w:rPr>
        <w:rFonts w:ascii="Wingdings" w:hAnsi="Wingdings" w:hint="default"/>
      </w:rPr>
    </w:lvl>
    <w:lvl w:ilvl="3" w:tplc="05BC7FE2" w:tentative="1">
      <w:start w:val="1"/>
      <w:numFmt w:val="bullet"/>
      <w:lvlText w:val=""/>
      <w:lvlJc w:val="left"/>
      <w:pPr>
        <w:tabs>
          <w:tab w:val="num" w:pos="2880"/>
        </w:tabs>
        <w:ind w:left="2880" w:hanging="360"/>
      </w:pPr>
      <w:rPr>
        <w:rFonts w:ascii="Wingdings" w:hAnsi="Wingdings" w:hint="default"/>
      </w:rPr>
    </w:lvl>
    <w:lvl w:ilvl="4" w:tplc="688AF99E" w:tentative="1">
      <w:start w:val="1"/>
      <w:numFmt w:val="bullet"/>
      <w:lvlText w:val=""/>
      <w:lvlJc w:val="left"/>
      <w:pPr>
        <w:tabs>
          <w:tab w:val="num" w:pos="3600"/>
        </w:tabs>
        <w:ind w:left="3600" w:hanging="360"/>
      </w:pPr>
      <w:rPr>
        <w:rFonts w:ascii="Wingdings" w:hAnsi="Wingdings" w:hint="default"/>
      </w:rPr>
    </w:lvl>
    <w:lvl w:ilvl="5" w:tplc="EC483D20" w:tentative="1">
      <w:start w:val="1"/>
      <w:numFmt w:val="bullet"/>
      <w:lvlText w:val=""/>
      <w:lvlJc w:val="left"/>
      <w:pPr>
        <w:tabs>
          <w:tab w:val="num" w:pos="4320"/>
        </w:tabs>
        <w:ind w:left="4320" w:hanging="360"/>
      </w:pPr>
      <w:rPr>
        <w:rFonts w:ascii="Wingdings" w:hAnsi="Wingdings" w:hint="default"/>
      </w:rPr>
    </w:lvl>
    <w:lvl w:ilvl="6" w:tplc="40BA94FE" w:tentative="1">
      <w:start w:val="1"/>
      <w:numFmt w:val="bullet"/>
      <w:lvlText w:val=""/>
      <w:lvlJc w:val="left"/>
      <w:pPr>
        <w:tabs>
          <w:tab w:val="num" w:pos="5040"/>
        </w:tabs>
        <w:ind w:left="5040" w:hanging="360"/>
      </w:pPr>
      <w:rPr>
        <w:rFonts w:ascii="Wingdings" w:hAnsi="Wingdings" w:hint="default"/>
      </w:rPr>
    </w:lvl>
    <w:lvl w:ilvl="7" w:tplc="6CFEE832" w:tentative="1">
      <w:start w:val="1"/>
      <w:numFmt w:val="bullet"/>
      <w:lvlText w:val=""/>
      <w:lvlJc w:val="left"/>
      <w:pPr>
        <w:tabs>
          <w:tab w:val="num" w:pos="5760"/>
        </w:tabs>
        <w:ind w:left="5760" w:hanging="360"/>
      </w:pPr>
      <w:rPr>
        <w:rFonts w:ascii="Wingdings" w:hAnsi="Wingdings" w:hint="default"/>
      </w:rPr>
    </w:lvl>
    <w:lvl w:ilvl="8" w:tplc="628E7A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37979"/>
    <w:multiLevelType w:val="hybridMultilevel"/>
    <w:tmpl w:val="DB5AA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B40267"/>
    <w:multiLevelType w:val="hybridMultilevel"/>
    <w:tmpl w:val="B666E0F8"/>
    <w:lvl w:ilvl="0" w:tplc="04070001">
      <w:start w:val="1"/>
      <w:numFmt w:val="bullet"/>
      <w:lvlText w:val=""/>
      <w:lvlJc w:val="left"/>
      <w:pPr>
        <w:ind w:left="43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6E8A674">
      <w:start w:val="1"/>
      <w:numFmt w:val="bullet"/>
      <w:lvlText w:val="o"/>
      <w:lvlJc w:val="left"/>
      <w:pPr>
        <w:ind w:left="1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56D5D2">
      <w:start w:val="1"/>
      <w:numFmt w:val="bullet"/>
      <w:lvlText w:val="▪"/>
      <w:lvlJc w:val="left"/>
      <w:pPr>
        <w:ind w:left="1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2BEE0">
      <w:start w:val="1"/>
      <w:numFmt w:val="bullet"/>
      <w:lvlText w:val="•"/>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8B852">
      <w:start w:val="1"/>
      <w:numFmt w:val="bullet"/>
      <w:lvlText w:val="o"/>
      <w:lvlJc w:val="left"/>
      <w:pPr>
        <w:ind w:left="3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C0591C">
      <w:start w:val="1"/>
      <w:numFmt w:val="bullet"/>
      <w:lvlText w:val="▪"/>
      <w:lvlJc w:val="left"/>
      <w:pPr>
        <w:ind w:left="4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A1E2C">
      <w:start w:val="1"/>
      <w:numFmt w:val="bullet"/>
      <w:lvlText w:val="•"/>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46574">
      <w:start w:val="1"/>
      <w:numFmt w:val="bullet"/>
      <w:lvlText w:val="o"/>
      <w:lvlJc w:val="left"/>
      <w:pPr>
        <w:ind w:left="5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68492E">
      <w:start w:val="1"/>
      <w:numFmt w:val="bullet"/>
      <w:lvlText w:val="▪"/>
      <w:lvlJc w:val="left"/>
      <w:pPr>
        <w:ind w:left="6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AA448D"/>
    <w:multiLevelType w:val="hybridMultilevel"/>
    <w:tmpl w:val="28C8E4B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6C1FA3"/>
    <w:multiLevelType w:val="hybridMultilevel"/>
    <w:tmpl w:val="B15461DE"/>
    <w:lvl w:ilvl="0" w:tplc="E3C0BF0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C67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22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E4BE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E64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875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2BF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662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FEC0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C92CC4"/>
    <w:multiLevelType w:val="hybridMultilevel"/>
    <w:tmpl w:val="A57882C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1" w15:restartNumberingAfterBreak="0">
    <w:nsid w:val="464055EE"/>
    <w:multiLevelType w:val="hybridMultilevel"/>
    <w:tmpl w:val="B30C6996"/>
    <w:lvl w:ilvl="0" w:tplc="50146D76">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2" w15:restartNumberingAfterBreak="0">
    <w:nsid w:val="4AAB5041"/>
    <w:multiLevelType w:val="hybridMultilevel"/>
    <w:tmpl w:val="27600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871B2B"/>
    <w:multiLevelType w:val="hybridMultilevel"/>
    <w:tmpl w:val="84563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094814"/>
    <w:multiLevelType w:val="hybridMultilevel"/>
    <w:tmpl w:val="D77645FA"/>
    <w:lvl w:ilvl="0" w:tplc="0D5E432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06B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0C8C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23A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0A1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0B8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A40F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F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00F8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935F2A"/>
    <w:multiLevelType w:val="multilevel"/>
    <w:tmpl w:val="55FACCB0"/>
    <w:lvl w:ilvl="0">
      <w:start w:val="5"/>
      <w:numFmt w:val="decimal"/>
      <w:lvlText w:val="%1"/>
      <w:lvlJc w:val="left"/>
      <w:pPr>
        <w:ind w:left="360" w:hanging="360"/>
      </w:pPr>
      <w:rPr>
        <w:rFonts w:hint="default"/>
      </w:rPr>
    </w:lvl>
    <w:lvl w:ilvl="1">
      <w:start w:val="4"/>
      <w:numFmt w:val="decimal"/>
      <w:lvlText w:val="%1.%2"/>
      <w:lvlJc w:val="left"/>
      <w:pPr>
        <w:ind w:left="538" w:hanging="36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26" w15:restartNumberingAfterBreak="0">
    <w:nsid w:val="59817097"/>
    <w:multiLevelType w:val="hybridMultilevel"/>
    <w:tmpl w:val="25BC2098"/>
    <w:lvl w:ilvl="0" w:tplc="50146D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4E7CAF"/>
    <w:multiLevelType w:val="hybridMultilevel"/>
    <w:tmpl w:val="4A7CFC1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B85A66"/>
    <w:multiLevelType w:val="hybridMultilevel"/>
    <w:tmpl w:val="8E62D812"/>
    <w:lvl w:ilvl="0" w:tplc="50146D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7F5B2C"/>
    <w:multiLevelType w:val="hybridMultilevel"/>
    <w:tmpl w:val="11BCBA3C"/>
    <w:lvl w:ilvl="0" w:tplc="795C2E8C">
      <w:start w:val="1"/>
      <w:numFmt w:val="upp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8363399"/>
    <w:multiLevelType w:val="multilevel"/>
    <w:tmpl w:val="637AD334"/>
    <w:lvl w:ilvl="0">
      <w:start w:val="1"/>
      <w:numFmt w:val="decimal"/>
      <w:pStyle w:val="bersch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2">
      <w:start w:val="1"/>
      <w:numFmt w:val="decimal"/>
      <w:pStyle w:val="berschrift3"/>
      <w:lvlText w:val="%1.%2.%3."/>
      <w:lvlJc w:val="left"/>
      <w:pPr>
        <w:ind w:left="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3A1C31"/>
    <w:multiLevelType w:val="hybridMultilevel"/>
    <w:tmpl w:val="89A05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6619E8"/>
    <w:multiLevelType w:val="hybridMultilevel"/>
    <w:tmpl w:val="019862C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3" w15:restartNumberingAfterBreak="0">
    <w:nsid w:val="6FA85C76"/>
    <w:multiLevelType w:val="hybridMultilevel"/>
    <w:tmpl w:val="B1A45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92307A"/>
    <w:multiLevelType w:val="multilevel"/>
    <w:tmpl w:val="C3F04718"/>
    <w:lvl w:ilvl="0">
      <w:start w:val="5"/>
      <w:numFmt w:val="decimal"/>
      <w:lvlText w:val="%1"/>
      <w:lvlJc w:val="left"/>
      <w:pPr>
        <w:ind w:left="525" w:hanging="525"/>
      </w:pPr>
      <w:rPr>
        <w:rFonts w:hint="default"/>
      </w:rPr>
    </w:lvl>
    <w:lvl w:ilvl="1">
      <w:start w:val="2"/>
      <w:numFmt w:val="decimal"/>
      <w:lvlText w:val="%1.%2"/>
      <w:lvlJc w:val="left"/>
      <w:pPr>
        <w:ind w:left="703" w:hanging="52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35" w15:restartNumberingAfterBreak="0">
    <w:nsid w:val="74110972"/>
    <w:multiLevelType w:val="hybridMultilevel"/>
    <w:tmpl w:val="232A6DA6"/>
    <w:lvl w:ilvl="0" w:tplc="50146D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F76E46"/>
    <w:multiLevelType w:val="hybridMultilevel"/>
    <w:tmpl w:val="A5F88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4"/>
  </w:num>
  <w:num w:numId="4">
    <w:abstractNumId w:val="11"/>
  </w:num>
  <w:num w:numId="5">
    <w:abstractNumId w:val="5"/>
  </w:num>
  <w:num w:numId="6">
    <w:abstractNumId w:val="14"/>
  </w:num>
  <w:num w:numId="7">
    <w:abstractNumId w:val="33"/>
  </w:num>
  <w:num w:numId="8">
    <w:abstractNumId w:val="22"/>
  </w:num>
  <w:num w:numId="9">
    <w:abstractNumId w:val="3"/>
  </w:num>
  <w:num w:numId="10">
    <w:abstractNumId w:val="4"/>
  </w:num>
  <w:num w:numId="11">
    <w:abstractNumId w:val="23"/>
  </w:num>
  <w:num w:numId="12">
    <w:abstractNumId w:val="29"/>
  </w:num>
  <w:num w:numId="13">
    <w:abstractNumId w:val="7"/>
  </w:num>
  <w:num w:numId="14">
    <w:abstractNumId w:val="10"/>
  </w:num>
  <w:num w:numId="15">
    <w:abstractNumId w:val="15"/>
  </w:num>
  <w:num w:numId="16">
    <w:abstractNumId w:val="36"/>
  </w:num>
  <w:num w:numId="17">
    <w:abstractNumId w:val="12"/>
  </w:num>
  <w:num w:numId="18">
    <w:abstractNumId w:val="16"/>
  </w:num>
  <w:num w:numId="19">
    <w:abstractNumId w:val="13"/>
  </w:num>
  <w:num w:numId="20">
    <w:abstractNumId w:val="9"/>
  </w:num>
  <w:num w:numId="21">
    <w:abstractNumId w:val="18"/>
  </w:num>
  <w:num w:numId="22">
    <w:abstractNumId w:val="27"/>
  </w:num>
  <w:num w:numId="23">
    <w:abstractNumId w:val="1"/>
  </w:num>
  <w:num w:numId="24">
    <w:abstractNumId w:val="19"/>
  </w:num>
  <w:num w:numId="25">
    <w:abstractNumId w:val="34"/>
  </w:num>
  <w:num w:numId="26">
    <w:abstractNumId w:val="30"/>
  </w:num>
  <w:num w:numId="27">
    <w:abstractNumId w:val="17"/>
  </w:num>
  <w:num w:numId="28">
    <w:abstractNumId w:val="35"/>
  </w:num>
  <w:num w:numId="29">
    <w:abstractNumId w:val="26"/>
  </w:num>
  <w:num w:numId="30">
    <w:abstractNumId w:val="28"/>
  </w:num>
  <w:num w:numId="31">
    <w:abstractNumId w:val="21"/>
  </w:num>
  <w:num w:numId="32">
    <w:abstractNumId w:val="25"/>
  </w:num>
  <w:num w:numId="33">
    <w:abstractNumId w:val="8"/>
  </w:num>
  <w:num w:numId="34">
    <w:abstractNumId w:val="2"/>
  </w:num>
  <w:num w:numId="35">
    <w:abstractNumId w:val="31"/>
  </w:num>
  <w:num w:numId="36">
    <w:abstractNumId w:val="20"/>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0"/>
  <w:defaultTabStop w:val="708"/>
  <w:hyphenationZone w:val="425"/>
  <w:characterSpacingControl w:val="doNotCompress"/>
  <w:hdrShapeDefaults>
    <o:shapedefaults v:ext="edit" spidmax="2050">
      <o:colormru v:ext="edit" colors="#568c7e,#ff6147,#45737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D8"/>
    <w:rsid w:val="00031AC2"/>
    <w:rsid w:val="0005728D"/>
    <w:rsid w:val="0007559F"/>
    <w:rsid w:val="000806F7"/>
    <w:rsid w:val="00081CCE"/>
    <w:rsid w:val="00091026"/>
    <w:rsid w:val="00097286"/>
    <w:rsid w:val="00106B33"/>
    <w:rsid w:val="00114006"/>
    <w:rsid w:val="0013133A"/>
    <w:rsid w:val="00132960"/>
    <w:rsid w:val="001339E8"/>
    <w:rsid w:val="00144763"/>
    <w:rsid w:val="001573E3"/>
    <w:rsid w:val="00181061"/>
    <w:rsid w:val="001845AF"/>
    <w:rsid w:val="00191965"/>
    <w:rsid w:val="0019565A"/>
    <w:rsid w:val="00196622"/>
    <w:rsid w:val="001A6FBF"/>
    <w:rsid w:val="001B143F"/>
    <w:rsid w:val="001B39C2"/>
    <w:rsid w:val="001C57D8"/>
    <w:rsid w:val="001D1A75"/>
    <w:rsid w:val="001E1A9E"/>
    <w:rsid w:val="00210BC7"/>
    <w:rsid w:val="00242722"/>
    <w:rsid w:val="00293270"/>
    <w:rsid w:val="00293E74"/>
    <w:rsid w:val="002B4191"/>
    <w:rsid w:val="002F5974"/>
    <w:rsid w:val="00357988"/>
    <w:rsid w:val="003606DB"/>
    <w:rsid w:val="003B299E"/>
    <w:rsid w:val="003C73F9"/>
    <w:rsid w:val="00410911"/>
    <w:rsid w:val="00411C81"/>
    <w:rsid w:val="004168EA"/>
    <w:rsid w:val="0042571D"/>
    <w:rsid w:val="0042681C"/>
    <w:rsid w:val="00444E07"/>
    <w:rsid w:val="0045294A"/>
    <w:rsid w:val="00464B04"/>
    <w:rsid w:val="00521574"/>
    <w:rsid w:val="00526312"/>
    <w:rsid w:val="00547BC6"/>
    <w:rsid w:val="00572D1F"/>
    <w:rsid w:val="005754E7"/>
    <w:rsid w:val="005C022E"/>
    <w:rsid w:val="00612E6D"/>
    <w:rsid w:val="00614DE5"/>
    <w:rsid w:val="00622DF8"/>
    <w:rsid w:val="00627731"/>
    <w:rsid w:val="00644DDD"/>
    <w:rsid w:val="00672539"/>
    <w:rsid w:val="00677BD5"/>
    <w:rsid w:val="006902D8"/>
    <w:rsid w:val="006960C9"/>
    <w:rsid w:val="006B5C59"/>
    <w:rsid w:val="006E2468"/>
    <w:rsid w:val="006F3D00"/>
    <w:rsid w:val="006F4F54"/>
    <w:rsid w:val="00706F91"/>
    <w:rsid w:val="007075B2"/>
    <w:rsid w:val="007105D6"/>
    <w:rsid w:val="00714217"/>
    <w:rsid w:val="00722C17"/>
    <w:rsid w:val="00727ACB"/>
    <w:rsid w:val="00733F13"/>
    <w:rsid w:val="007523E4"/>
    <w:rsid w:val="007807C6"/>
    <w:rsid w:val="007901D7"/>
    <w:rsid w:val="007A23A9"/>
    <w:rsid w:val="007C557D"/>
    <w:rsid w:val="007F27FD"/>
    <w:rsid w:val="00850D8D"/>
    <w:rsid w:val="008540D5"/>
    <w:rsid w:val="00856648"/>
    <w:rsid w:val="008776E1"/>
    <w:rsid w:val="00877C79"/>
    <w:rsid w:val="008802BE"/>
    <w:rsid w:val="008A355E"/>
    <w:rsid w:val="008A3601"/>
    <w:rsid w:val="008A3ECE"/>
    <w:rsid w:val="008F1DB9"/>
    <w:rsid w:val="00922EE0"/>
    <w:rsid w:val="00927BAC"/>
    <w:rsid w:val="009318D5"/>
    <w:rsid w:val="009351E5"/>
    <w:rsid w:val="00973C64"/>
    <w:rsid w:val="00985395"/>
    <w:rsid w:val="00995087"/>
    <w:rsid w:val="009A0A26"/>
    <w:rsid w:val="009B5F0F"/>
    <w:rsid w:val="009C2EA2"/>
    <w:rsid w:val="009D5D80"/>
    <w:rsid w:val="00A40756"/>
    <w:rsid w:val="00A77CFE"/>
    <w:rsid w:val="00A77D21"/>
    <w:rsid w:val="00A81CBF"/>
    <w:rsid w:val="00A93FD5"/>
    <w:rsid w:val="00AB6522"/>
    <w:rsid w:val="00AD4B8D"/>
    <w:rsid w:val="00AE0257"/>
    <w:rsid w:val="00AE1269"/>
    <w:rsid w:val="00B070BF"/>
    <w:rsid w:val="00B253D5"/>
    <w:rsid w:val="00B54FDF"/>
    <w:rsid w:val="00B72379"/>
    <w:rsid w:val="00BB62F9"/>
    <w:rsid w:val="00BD5EA9"/>
    <w:rsid w:val="00BE67ED"/>
    <w:rsid w:val="00C05F7E"/>
    <w:rsid w:val="00C137A5"/>
    <w:rsid w:val="00C32240"/>
    <w:rsid w:val="00C44E21"/>
    <w:rsid w:val="00C52081"/>
    <w:rsid w:val="00C71425"/>
    <w:rsid w:val="00C760F4"/>
    <w:rsid w:val="00C8247C"/>
    <w:rsid w:val="00C83CB1"/>
    <w:rsid w:val="00C92351"/>
    <w:rsid w:val="00C9250C"/>
    <w:rsid w:val="00CB1C22"/>
    <w:rsid w:val="00CB368F"/>
    <w:rsid w:val="00CB6967"/>
    <w:rsid w:val="00CD5F66"/>
    <w:rsid w:val="00CD635A"/>
    <w:rsid w:val="00CE428F"/>
    <w:rsid w:val="00CF5F0B"/>
    <w:rsid w:val="00D02D1E"/>
    <w:rsid w:val="00D11AB9"/>
    <w:rsid w:val="00D57EEC"/>
    <w:rsid w:val="00D57F14"/>
    <w:rsid w:val="00D750E7"/>
    <w:rsid w:val="00D77EC7"/>
    <w:rsid w:val="00D86215"/>
    <w:rsid w:val="00DB0D15"/>
    <w:rsid w:val="00DC0959"/>
    <w:rsid w:val="00DC51D4"/>
    <w:rsid w:val="00DD1DF4"/>
    <w:rsid w:val="00DD5141"/>
    <w:rsid w:val="00DF3E5B"/>
    <w:rsid w:val="00E025D8"/>
    <w:rsid w:val="00E03031"/>
    <w:rsid w:val="00E072E6"/>
    <w:rsid w:val="00E2755C"/>
    <w:rsid w:val="00E91EC7"/>
    <w:rsid w:val="00E97FD3"/>
    <w:rsid w:val="00EA1000"/>
    <w:rsid w:val="00EB409A"/>
    <w:rsid w:val="00ED5E0E"/>
    <w:rsid w:val="00EE07CC"/>
    <w:rsid w:val="00F074EF"/>
    <w:rsid w:val="00F1227E"/>
    <w:rsid w:val="00F320B5"/>
    <w:rsid w:val="00F32E01"/>
    <w:rsid w:val="00F35165"/>
    <w:rsid w:val="00F42227"/>
    <w:rsid w:val="00F43923"/>
    <w:rsid w:val="00F6605E"/>
    <w:rsid w:val="00F70F8E"/>
    <w:rsid w:val="00F72FCD"/>
    <w:rsid w:val="00F7737F"/>
    <w:rsid w:val="00F80A73"/>
    <w:rsid w:val="00F82F25"/>
    <w:rsid w:val="00F84102"/>
    <w:rsid w:val="00F92ED8"/>
    <w:rsid w:val="00F93C4C"/>
    <w:rsid w:val="00FB3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68c7e,#ff6147,#45737b"/>
    </o:shapedefaults>
    <o:shapelayout v:ext="edit">
      <o:idmap v:ext="edit" data="2"/>
    </o:shapelayout>
  </w:shapeDefaults>
  <w:decimalSymbol w:val=","/>
  <w:listSeparator w:val=";"/>
  <w14:docId w14:val="65DA17E4"/>
  <w15:docId w15:val="{E5C2D72A-7330-48AF-A106-504485EA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0257"/>
    <w:pPr>
      <w:jc w:val="both"/>
    </w:pPr>
    <w:rPr>
      <w:rFonts w:ascii="Arial" w:hAnsi="Arial"/>
      <w:sz w:val="24"/>
    </w:rPr>
  </w:style>
  <w:style w:type="paragraph" w:styleId="berschrift1">
    <w:name w:val="heading 1"/>
    <w:next w:val="Standard"/>
    <w:link w:val="berschrift1Zchn"/>
    <w:uiPriority w:val="9"/>
    <w:qFormat/>
    <w:rsid w:val="00CE428F"/>
    <w:pPr>
      <w:keepNext/>
      <w:keepLines/>
      <w:numPr>
        <w:numId w:val="26"/>
      </w:numPr>
      <w:spacing w:after="13" w:line="250" w:lineRule="auto"/>
      <w:outlineLvl w:val="0"/>
    </w:pPr>
    <w:rPr>
      <w:rFonts w:ascii="Arial" w:eastAsia="Arial" w:hAnsi="Arial" w:cs="Arial"/>
      <w:b/>
      <w:color w:val="000000"/>
      <w:sz w:val="32"/>
      <w:lang w:eastAsia="de-DE"/>
    </w:rPr>
  </w:style>
  <w:style w:type="paragraph" w:styleId="berschrift2">
    <w:name w:val="heading 2"/>
    <w:next w:val="Standard"/>
    <w:link w:val="berschrift2Zchn"/>
    <w:uiPriority w:val="9"/>
    <w:unhideWhenUsed/>
    <w:qFormat/>
    <w:rsid w:val="00CE428F"/>
    <w:pPr>
      <w:keepNext/>
      <w:keepLines/>
      <w:numPr>
        <w:ilvl w:val="1"/>
        <w:numId w:val="26"/>
      </w:numPr>
      <w:spacing w:after="180"/>
      <w:outlineLvl w:val="1"/>
    </w:pPr>
    <w:rPr>
      <w:rFonts w:ascii="Arial" w:eastAsia="Arial" w:hAnsi="Arial" w:cs="Arial"/>
      <w:b/>
      <w:i/>
      <w:color w:val="000000"/>
      <w:sz w:val="26"/>
      <w:lang w:eastAsia="de-DE"/>
    </w:rPr>
  </w:style>
  <w:style w:type="paragraph" w:styleId="berschrift3">
    <w:name w:val="heading 3"/>
    <w:next w:val="Standard"/>
    <w:link w:val="berschrift3Zchn"/>
    <w:uiPriority w:val="9"/>
    <w:unhideWhenUsed/>
    <w:qFormat/>
    <w:rsid w:val="00CE428F"/>
    <w:pPr>
      <w:keepNext/>
      <w:keepLines/>
      <w:numPr>
        <w:ilvl w:val="2"/>
        <w:numId w:val="26"/>
      </w:numPr>
      <w:spacing w:after="199"/>
      <w:outlineLvl w:val="2"/>
    </w:pPr>
    <w:rPr>
      <w:rFonts w:ascii="Arial" w:eastAsia="Arial" w:hAnsi="Arial" w:cs="Arial"/>
      <w:b/>
      <w:i/>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73F9"/>
    <w:pPr>
      <w:ind w:left="720"/>
      <w:contextualSpacing/>
    </w:pPr>
  </w:style>
  <w:style w:type="paragraph" w:styleId="Kopfzeile">
    <w:name w:val="header"/>
    <w:basedOn w:val="Standard"/>
    <w:link w:val="KopfzeileZchn"/>
    <w:uiPriority w:val="99"/>
    <w:unhideWhenUsed/>
    <w:rsid w:val="00733F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3F13"/>
  </w:style>
  <w:style w:type="paragraph" w:styleId="Fuzeile">
    <w:name w:val="footer"/>
    <w:basedOn w:val="Standard"/>
    <w:link w:val="FuzeileZchn"/>
    <w:uiPriority w:val="99"/>
    <w:unhideWhenUsed/>
    <w:rsid w:val="00733F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3F13"/>
  </w:style>
  <w:style w:type="paragraph" w:styleId="StandardWeb">
    <w:name w:val="Normal (Web)"/>
    <w:basedOn w:val="Standard"/>
    <w:uiPriority w:val="99"/>
    <w:semiHidden/>
    <w:unhideWhenUsed/>
    <w:rsid w:val="00547BC6"/>
    <w:pPr>
      <w:spacing w:before="100" w:beforeAutospacing="1" w:after="100" w:afterAutospacing="1" w:line="240" w:lineRule="auto"/>
    </w:pPr>
    <w:rPr>
      <w:rFonts w:ascii="Times New Roman" w:eastAsia="Times New Roman" w:hAnsi="Times New Roman" w:cs="Times New Roman"/>
      <w:kern w:val="0"/>
      <w:szCs w:val="24"/>
      <w:lang w:eastAsia="de-DE"/>
    </w:rPr>
  </w:style>
  <w:style w:type="character" w:styleId="Fett">
    <w:name w:val="Strong"/>
    <w:basedOn w:val="Absatz-Standardschriftart"/>
    <w:uiPriority w:val="22"/>
    <w:qFormat/>
    <w:rsid w:val="00547BC6"/>
    <w:rPr>
      <w:b/>
      <w:bCs/>
    </w:rPr>
  </w:style>
  <w:style w:type="table" w:styleId="Tabellenraster">
    <w:name w:val="Table Grid"/>
    <w:basedOn w:val="NormaleTabelle"/>
    <w:uiPriority w:val="39"/>
    <w:rsid w:val="00547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2F597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E428F"/>
    <w:rPr>
      <w:rFonts w:ascii="Arial" w:eastAsia="Arial" w:hAnsi="Arial" w:cs="Arial"/>
      <w:b/>
      <w:color w:val="000000"/>
      <w:sz w:val="32"/>
      <w:lang w:eastAsia="de-DE"/>
    </w:rPr>
  </w:style>
  <w:style w:type="character" w:customStyle="1" w:styleId="berschrift2Zchn">
    <w:name w:val="Überschrift 2 Zchn"/>
    <w:basedOn w:val="Absatz-Standardschriftart"/>
    <w:link w:val="berschrift2"/>
    <w:uiPriority w:val="9"/>
    <w:rsid w:val="00CE428F"/>
    <w:rPr>
      <w:rFonts w:ascii="Arial" w:eastAsia="Arial" w:hAnsi="Arial" w:cs="Arial"/>
      <w:b/>
      <w:i/>
      <w:color w:val="000000"/>
      <w:sz w:val="26"/>
      <w:lang w:eastAsia="de-DE"/>
    </w:rPr>
  </w:style>
  <w:style w:type="character" w:customStyle="1" w:styleId="berschrift3Zchn">
    <w:name w:val="Überschrift 3 Zchn"/>
    <w:basedOn w:val="Absatz-Standardschriftart"/>
    <w:link w:val="berschrift3"/>
    <w:uiPriority w:val="9"/>
    <w:rsid w:val="00CE428F"/>
    <w:rPr>
      <w:rFonts w:ascii="Arial" w:eastAsia="Arial" w:hAnsi="Arial" w:cs="Arial"/>
      <w:b/>
      <w:i/>
      <w:color w:val="000000"/>
      <w:sz w:val="24"/>
      <w:lang w:eastAsia="de-DE"/>
    </w:rPr>
  </w:style>
  <w:style w:type="table" w:customStyle="1" w:styleId="TableGrid">
    <w:name w:val="TableGrid"/>
    <w:rsid w:val="00CE428F"/>
    <w:pPr>
      <w:spacing w:after="0" w:line="240" w:lineRule="auto"/>
    </w:pPr>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F84102"/>
    <w:rPr>
      <w:color w:val="0000FF"/>
      <w:u w:val="single"/>
    </w:rPr>
  </w:style>
  <w:style w:type="paragraph" w:styleId="Funotentext">
    <w:name w:val="footnote text"/>
    <w:basedOn w:val="Standard"/>
    <w:link w:val="FunotentextZchn"/>
    <w:uiPriority w:val="99"/>
    <w:unhideWhenUsed/>
    <w:rsid w:val="00B253D5"/>
    <w:pPr>
      <w:spacing w:after="0" w:line="240" w:lineRule="auto"/>
    </w:pPr>
    <w:rPr>
      <w:sz w:val="20"/>
      <w:szCs w:val="20"/>
    </w:rPr>
  </w:style>
  <w:style w:type="character" w:customStyle="1" w:styleId="FunotentextZchn">
    <w:name w:val="Fußnotentext Zchn"/>
    <w:basedOn w:val="Absatz-Standardschriftart"/>
    <w:link w:val="Funotentext"/>
    <w:uiPriority w:val="99"/>
    <w:rsid w:val="00B253D5"/>
    <w:rPr>
      <w:rFonts w:ascii="Arial" w:hAnsi="Arial"/>
      <w:sz w:val="20"/>
      <w:szCs w:val="20"/>
    </w:rPr>
  </w:style>
  <w:style w:type="character" w:styleId="Funotenzeichen">
    <w:name w:val="footnote reference"/>
    <w:basedOn w:val="Absatz-Standardschriftart"/>
    <w:uiPriority w:val="99"/>
    <w:semiHidden/>
    <w:unhideWhenUsed/>
    <w:rsid w:val="00B253D5"/>
    <w:rPr>
      <w:vertAlign w:val="superscript"/>
    </w:rPr>
  </w:style>
  <w:style w:type="paragraph" w:styleId="Literaturverzeichnis">
    <w:name w:val="Bibliography"/>
    <w:basedOn w:val="Standard"/>
    <w:next w:val="Standard"/>
    <w:uiPriority w:val="37"/>
    <w:unhideWhenUsed/>
    <w:rsid w:val="00F7737F"/>
  </w:style>
  <w:style w:type="paragraph" w:styleId="berarbeitung">
    <w:name w:val="Revision"/>
    <w:hidden/>
    <w:uiPriority w:val="99"/>
    <w:semiHidden/>
    <w:rsid w:val="007075B2"/>
    <w:pPr>
      <w:spacing w:after="0" w:line="240" w:lineRule="auto"/>
    </w:pPr>
    <w:rPr>
      <w:rFonts w:ascii="Arial" w:hAnsi="Arial"/>
      <w:sz w:val="24"/>
    </w:rPr>
  </w:style>
  <w:style w:type="character" w:styleId="Platzhaltertext">
    <w:name w:val="Placeholder Text"/>
    <w:basedOn w:val="Absatz-Standardschriftart"/>
    <w:uiPriority w:val="99"/>
    <w:semiHidden/>
    <w:rsid w:val="00C322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40166">
      <w:bodyDiv w:val="1"/>
      <w:marLeft w:val="0"/>
      <w:marRight w:val="0"/>
      <w:marTop w:val="0"/>
      <w:marBottom w:val="0"/>
      <w:divBdr>
        <w:top w:val="none" w:sz="0" w:space="0" w:color="auto"/>
        <w:left w:val="none" w:sz="0" w:space="0" w:color="auto"/>
        <w:bottom w:val="none" w:sz="0" w:space="0" w:color="auto"/>
        <w:right w:val="none" w:sz="0" w:space="0" w:color="auto"/>
      </w:divBdr>
      <w:divsChild>
        <w:div w:id="82383970">
          <w:marLeft w:val="360"/>
          <w:marRight w:val="0"/>
          <w:marTop w:val="200"/>
          <w:marBottom w:val="0"/>
          <w:divBdr>
            <w:top w:val="none" w:sz="0" w:space="0" w:color="auto"/>
            <w:left w:val="none" w:sz="0" w:space="0" w:color="auto"/>
            <w:bottom w:val="none" w:sz="0" w:space="0" w:color="auto"/>
            <w:right w:val="none" w:sz="0" w:space="0" w:color="auto"/>
          </w:divBdr>
        </w:div>
        <w:div w:id="303436047">
          <w:marLeft w:val="360"/>
          <w:marRight w:val="0"/>
          <w:marTop w:val="200"/>
          <w:marBottom w:val="0"/>
          <w:divBdr>
            <w:top w:val="none" w:sz="0" w:space="0" w:color="auto"/>
            <w:left w:val="none" w:sz="0" w:space="0" w:color="auto"/>
            <w:bottom w:val="none" w:sz="0" w:space="0" w:color="auto"/>
            <w:right w:val="none" w:sz="0" w:space="0" w:color="auto"/>
          </w:divBdr>
        </w:div>
        <w:div w:id="305553254">
          <w:marLeft w:val="360"/>
          <w:marRight w:val="0"/>
          <w:marTop w:val="200"/>
          <w:marBottom w:val="0"/>
          <w:divBdr>
            <w:top w:val="none" w:sz="0" w:space="0" w:color="auto"/>
            <w:left w:val="none" w:sz="0" w:space="0" w:color="auto"/>
            <w:bottom w:val="none" w:sz="0" w:space="0" w:color="auto"/>
            <w:right w:val="none" w:sz="0" w:space="0" w:color="auto"/>
          </w:divBdr>
        </w:div>
        <w:div w:id="397751641">
          <w:marLeft w:val="360"/>
          <w:marRight w:val="0"/>
          <w:marTop w:val="200"/>
          <w:marBottom w:val="0"/>
          <w:divBdr>
            <w:top w:val="none" w:sz="0" w:space="0" w:color="auto"/>
            <w:left w:val="none" w:sz="0" w:space="0" w:color="auto"/>
            <w:bottom w:val="none" w:sz="0" w:space="0" w:color="auto"/>
            <w:right w:val="none" w:sz="0" w:space="0" w:color="auto"/>
          </w:divBdr>
        </w:div>
        <w:div w:id="973214451">
          <w:marLeft w:val="360"/>
          <w:marRight w:val="0"/>
          <w:marTop w:val="200"/>
          <w:marBottom w:val="0"/>
          <w:divBdr>
            <w:top w:val="none" w:sz="0" w:space="0" w:color="auto"/>
            <w:left w:val="none" w:sz="0" w:space="0" w:color="auto"/>
            <w:bottom w:val="none" w:sz="0" w:space="0" w:color="auto"/>
            <w:right w:val="none" w:sz="0" w:space="0" w:color="auto"/>
          </w:divBdr>
        </w:div>
        <w:div w:id="1072116925">
          <w:marLeft w:val="360"/>
          <w:marRight w:val="0"/>
          <w:marTop w:val="200"/>
          <w:marBottom w:val="0"/>
          <w:divBdr>
            <w:top w:val="none" w:sz="0" w:space="0" w:color="auto"/>
            <w:left w:val="none" w:sz="0" w:space="0" w:color="auto"/>
            <w:bottom w:val="none" w:sz="0" w:space="0" w:color="auto"/>
            <w:right w:val="none" w:sz="0" w:space="0" w:color="auto"/>
          </w:divBdr>
        </w:div>
      </w:divsChild>
    </w:div>
    <w:div w:id="480006898">
      <w:bodyDiv w:val="1"/>
      <w:marLeft w:val="0"/>
      <w:marRight w:val="0"/>
      <w:marTop w:val="0"/>
      <w:marBottom w:val="0"/>
      <w:divBdr>
        <w:top w:val="none" w:sz="0" w:space="0" w:color="auto"/>
        <w:left w:val="none" w:sz="0" w:space="0" w:color="auto"/>
        <w:bottom w:val="none" w:sz="0" w:space="0" w:color="auto"/>
        <w:right w:val="none" w:sz="0" w:space="0" w:color="auto"/>
      </w:divBdr>
      <w:divsChild>
        <w:div w:id="250049237">
          <w:marLeft w:val="360"/>
          <w:marRight w:val="0"/>
          <w:marTop w:val="200"/>
          <w:marBottom w:val="0"/>
          <w:divBdr>
            <w:top w:val="none" w:sz="0" w:space="0" w:color="auto"/>
            <w:left w:val="none" w:sz="0" w:space="0" w:color="auto"/>
            <w:bottom w:val="none" w:sz="0" w:space="0" w:color="auto"/>
            <w:right w:val="none" w:sz="0" w:space="0" w:color="auto"/>
          </w:divBdr>
        </w:div>
        <w:div w:id="660306156">
          <w:marLeft w:val="360"/>
          <w:marRight w:val="0"/>
          <w:marTop w:val="200"/>
          <w:marBottom w:val="0"/>
          <w:divBdr>
            <w:top w:val="none" w:sz="0" w:space="0" w:color="auto"/>
            <w:left w:val="none" w:sz="0" w:space="0" w:color="auto"/>
            <w:bottom w:val="none" w:sz="0" w:space="0" w:color="auto"/>
            <w:right w:val="none" w:sz="0" w:space="0" w:color="auto"/>
          </w:divBdr>
        </w:div>
        <w:div w:id="1326739251">
          <w:marLeft w:val="360"/>
          <w:marRight w:val="0"/>
          <w:marTop w:val="200"/>
          <w:marBottom w:val="0"/>
          <w:divBdr>
            <w:top w:val="none" w:sz="0" w:space="0" w:color="auto"/>
            <w:left w:val="none" w:sz="0" w:space="0" w:color="auto"/>
            <w:bottom w:val="none" w:sz="0" w:space="0" w:color="auto"/>
            <w:right w:val="none" w:sz="0" w:space="0" w:color="auto"/>
          </w:divBdr>
        </w:div>
        <w:div w:id="1517109331">
          <w:marLeft w:val="360"/>
          <w:marRight w:val="0"/>
          <w:marTop w:val="200"/>
          <w:marBottom w:val="0"/>
          <w:divBdr>
            <w:top w:val="none" w:sz="0" w:space="0" w:color="auto"/>
            <w:left w:val="none" w:sz="0" w:space="0" w:color="auto"/>
            <w:bottom w:val="none" w:sz="0" w:space="0" w:color="auto"/>
            <w:right w:val="none" w:sz="0" w:space="0" w:color="auto"/>
          </w:divBdr>
        </w:div>
      </w:divsChild>
    </w:div>
    <w:div w:id="512456414">
      <w:bodyDiv w:val="1"/>
      <w:marLeft w:val="0"/>
      <w:marRight w:val="0"/>
      <w:marTop w:val="0"/>
      <w:marBottom w:val="0"/>
      <w:divBdr>
        <w:top w:val="none" w:sz="0" w:space="0" w:color="auto"/>
        <w:left w:val="none" w:sz="0" w:space="0" w:color="auto"/>
        <w:bottom w:val="none" w:sz="0" w:space="0" w:color="auto"/>
        <w:right w:val="none" w:sz="0" w:space="0" w:color="auto"/>
      </w:divBdr>
    </w:div>
    <w:div w:id="575281906">
      <w:bodyDiv w:val="1"/>
      <w:marLeft w:val="0"/>
      <w:marRight w:val="0"/>
      <w:marTop w:val="0"/>
      <w:marBottom w:val="0"/>
      <w:divBdr>
        <w:top w:val="none" w:sz="0" w:space="0" w:color="auto"/>
        <w:left w:val="none" w:sz="0" w:space="0" w:color="auto"/>
        <w:bottom w:val="none" w:sz="0" w:space="0" w:color="auto"/>
        <w:right w:val="none" w:sz="0" w:space="0" w:color="auto"/>
      </w:divBdr>
      <w:divsChild>
        <w:div w:id="92555806">
          <w:marLeft w:val="360"/>
          <w:marRight w:val="0"/>
          <w:marTop w:val="200"/>
          <w:marBottom w:val="0"/>
          <w:divBdr>
            <w:top w:val="none" w:sz="0" w:space="0" w:color="auto"/>
            <w:left w:val="none" w:sz="0" w:space="0" w:color="auto"/>
            <w:bottom w:val="none" w:sz="0" w:space="0" w:color="auto"/>
            <w:right w:val="none" w:sz="0" w:space="0" w:color="auto"/>
          </w:divBdr>
        </w:div>
        <w:div w:id="1160852955">
          <w:marLeft w:val="360"/>
          <w:marRight w:val="0"/>
          <w:marTop w:val="200"/>
          <w:marBottom w:val="0"/>
          <w:divBdr>
            <w:top w:val="none" w:sz="0" w:space="0" w:color="auto"/>
            <w:left w:val="none" w:sz="0" w:space="0" w:color="auto"/>
            <w:bottom w:val="none" w:sz="0" w:space="0" w:color="auto"/>
            <w:right w:val="none" w:sz="0" w:space="0" w:color="auto"/>
          </w:divBdr>
        </w:div>
        <w:div w:id="1527062194">
          <w:marLeft w:val="360"/>
          <w:marRight w:val="0"/>
          <w:marTop w:val="200"/>
          <w:marBottom w:val="0"/>
          <w:divBdr>
            <w:top w:val="none" w:sz="0" w:space="0" w:color="auto"/>
            <w:left w:val="none" w:sz="0" w:space="0" w:color="auto"/>
            <w:bottom w:val="none" w:sz="0" w:space="0" w:color="auto"/>
            <w:right w:val="none" w:sz="0" w:space="0" w:color="auto"/>
          </w:divBdr>
        </w:div>
        <w:div w:id="1950352576">
          <w:marLeft w:val="360"/>
          <w:marRight w:val="0"/>
          <w:marTop w:val="200"/>
          <w:marBottom w:val="0"/>
          <w:divBdr>
            <w:top w:val="none" w:sz="0" w:space="0" w:color="auto"/>
            <w:left w:val="none" w:sz="0" w:space="0" w:color="auto"/>
            <w:bottom w:val="none" w:sz="0" w:space="0" w:color="auto"/>
            <w:right w:val="none" w:sz="0" w:space="0" w:color="auto"/>
          </w:divBdr>
        </w:div>
      </w:divsChild>
    </w:div>
    <w:div w:id="598759571">
      <w:bodyDiv w:val="1"/>
      <w:marLeft w:val="0"/>
      <w:marRight w:val="0"/>
      <w:marTop w:val="0"/>
      <w:marBottom w:val="0"/>
      <w:divBdr>
        <w:top w:val="none" w:sz="0" w:space="0" w:color="auto"/>
        <w:left w:val="none" w:sz="0" w:space="0" w:color="auto"/>
        <w:bottom w:val="none" w:sz="0" w:space="0" w:color="auto"/>
        <w:right w:val="none" w:sz="0" w:space="0" w:color="auto"/>
      </w:divBdr>
      <w:divsChild>
        <w:div w:id="211579074">
          <w:marLeft w:val="360"/>
          <w:marRight w:val="0"/>
          <w:marTop w:val="200"/>
          <w:marBottom w:val="0"/>
          <w:divBdr>
            <w:top w:val="none" w:sz="0" w:space="0" w:color="auto"/>
            <w:left w:val="none" w:sz="0" w:space="0" w:color="auto"/>
            <w:bottom w:val="none" w:sz="0" w:space="0" w:color="auto"/>
            <w:right w:val="none" w:sz="0" w:space="0" w:color="auto"/>
          </w:divBdr>
        </w:div>
        <w:div w:id="908924759">
          <w:marLeft w:val="360"/>
          <w:marRight w:val="0"/>
          <w:marTop w:val="200"/>
          <w:marBottom w:val="0"/>
          <w:divBdr>
            <w:top w:val="none" w:sz="0" w:space="0" w:color="auto"/>
            <w:left w:val="none" w:sz="0" w:space="0" w:color="auto"/>
            <w:bottom w:val="none" w:sz="0" w:space="0" w:color="auto"/>
            <w:right w:val="none" w:sz="0" w:space="0" w:color="auto"/>
          </w:divBdr>
        </w:div>
        <w:div w:id="1269655303">
          <w:marLeft w:val="360"/>
          <w:marRight w:val="0"/>
          <w:marTop w:val="200"/>
          <w:marBottom w:val="0"/>
          <w:divBdr>
            <w:top w:val="none" w:sz="0" w:space="0" w:color="auto"/>
            <w:left w:val="none" w:sz="0" w:space="0" w:color="auto"/>
            <w:bottom w:val="none" w:sz="0" w:space="0" w:color="auto"/>
            <w:right w:val="none" w:sz="0" w:space="0" w:color="auto"/>
          </w:divBdr>
        </w:div>
        <w:div w:id="1545405611">
          <w:marLeft w:val="360"/>
          <w:marRight w:val="0"/>
          <w:marTop w:val="200"/>
          <w:marBottom w:val="0"/>
          <w:divBdr>
            <w:top w:val="none" w:sz="0" w:space="0" w:color="auto"/>
            <w:left w:val="none" w:sz="0" w:space="0" w:color="auto"/>
            <w:bottom w:val="none" w:sz="0" w:space="0" w:color="auto"/>
            <w:right w:val="none" w:sz="0" w:space="0" w:color="auto"/>
          </w:divBdr>
        </w:div>
        <w:div w:id="1984846149">
          <w:marLeft w:val="360"/>
          <w:marRight w:val="0"/>
          <w:marTop w:val="200"/>
          <w:marBottom w:val="0"/>
          <w:divBdr>
            <w:top w:val="none" w:sz="0" w:space="0" w:color="auto"/>
            <w:left w:val="none" w:sz="0" w:space="0" w:color="auto"/>
            <w:bottom w:val="none" w:sz="0" w:space="0" w:color="auto"/>
            <w:right w:val="none" w:sz="0" w:space="0" w:color="auto"/>
          </w:divBdr>
        </w:div>
      </w:divsChild>
    </w:div>
    <w:div w:id="618534371">
      <w:bodyDiv w:val="1"/>
      <w:marLeft w:val="0"/>
      <w:marRight w:val="0"/>
      <w:marTop w:val="0"/>
      <w:marBottom w:val="0"/>
      <w:divBdr>
        <w:top w:val="none" w:sz="0" w:space="0" w:color="auto"/>
        <w:left w:val="none" w:sz="0" w:space="0" w:color="auto"/>
        <w:bottom w:val="none" w:sz="0" w:space="0" w:color="auto"/>
        <w:right w:val="none" w:sz="0" w:space="0" w:color="auto"/>
      </w:divBdr>
    </w:div>
    <w:div w:id="1176265423">
      <w:bodyDiv w:val="1"/>
      <w:marLeft w:val="0"/>
      <w:marRight w:val="0"/>
      <w:marTop w:val="0"/>
      <w:marBottom w:val="0"/>
      <w:divBdr>
        <w:top w:val="none" w:sz="0" w:space="0" w:color="auto"/>
        <w:left w:val="none" w:sz="0" w:space="0" w:color="auto"/>
        <w:bottom w:val="none" w:sz="0" w:space="0" w:color="auto"/>
        <w:right w:val="none" w:sz="0" w:space="0" w:color="auto"/>
      </w:divBdr>
    </w:div>
    <w:div w:id="1436362464">
      <w:bodyDiv w:val="1"/>
      <w:marLeft w:val="0"/>
      <w:marRight w:val="0"/>
      <w:marTop w:val="0"/>
      <w:marBottom w:val="0"/>
      <w:divBdr>
        <w:top w:val="none" w:sz="0" w:space="0" w:color="auto"/>
        <w:left w:val="none" w:sz="0" w:space="0" w:color="auto"/>
        <w:bottom w:val="none" w:sz="0" w:space="0" w:color="auto"/>
        <w:right w:val="none" w:sz="0" w:space="0" w:color="auto"/>
      </w:divBdr>
      <w:divsChild>
        <w:div w:id="87316880">
          <w:marLeft w:val="360"/>
          <w:marRight w:val="0"/>
          <w:marTop w:val="200"/>
          <w:marBottom w:val="0"/>
          <w:divBdr>
            <w:top w:val="none" w:sz="0" w:space="0" w:color="auto"/>
            <w:left w:val="none" w:sz="0" w:space="0" w:color="auto"/>
            <w:bottom w:val="none" w:sz="0" w:space="0" w:color="auto"/>
            <w:right w:val="none" w:sz="0" w:space="0" w:color="auto"/>
          </w:divBdr>
        </w:div>
        <w:div w:id="188300962">
          <w:marLeft w:val="360"/>
          <w:marRight w:val="0"/>
          <w:marTop w:val="200"/>
          <w:marBottom w:val="0"/>
          <w:divBdr>
            <w:top w:val="none" w:sz="0" w:space="0" w:color="auto"/>
            <w:left w:val="none" w:sz="0" w:space="0" w:color="auto"/>
            <w:bottom w:val="none" w:sz="0" w:space="0" w:color="auto"/>
            <w:right w:val="none" w:sz="0" w:space="0" w:color="auto"/>
          </w:divBdr>
        </w:div>
        <w:div w:id="596061070">
          <w:marLeft w:val="360"/>
          <w:marRight w:val="0"/>
          <w:marTop w:val="200"/>
          <w:marBottom w:val="0"/>
          <w:divBdr>
            <w:top w:val="none" w:sz="0" w:space="0" w:color="auto"/>
            <w:left w:val="none" w:sz="0" w:space="0" w:color="auto"/>
            <w:bottom w:val="none" w:sz="0" w:space="0" w:color="auto"/>
            <w:right w:val="none" w:sz="0" w:space="0" w:color="auto"/>
          </w:divBdr>
        </w:div>
        <w:div w:id="759179865">
          <w:marLeft w:val="360"/>
          <w:marRight w:val="0"/>
          <w:marTop w:val="200"/>
          <w:marBottom w:val="0"/>
          <w:divBdr>
            <w:top w:val="none" w:sz="0" w:space="0" w:color="auto"/>
            <w:left w:val="none" w:sz="0" w:space="0" w:color="auto"/>
            <w:bottom w:val="none" w:sz="0" w:space="0" w:color="auto"/>
            <w:right w:val="none" w:sz="0" w:space="0" w:color="auto"/>
          </w:divBdr>
        </w:div>
        <w:div w:id="871383738">
          <w:marLeft w:val="360"/>
          <w:marRight w:val="0"/>
          <w:marTop w:val="200"/>
          <w:marBottom w:val="0"/>
          <w:divBdr>
            <w:top w:val="none" w:sz="0" w:space="0" w:color="auto"/>
            <w:left w:val="none" w:sz="0" w:space="0" w:color="auto"/>
            <w:bottom w:val="none" w:sz="0" w:space="0" w:color="auto"/>
            <w:right w:val="none" w:sz="0" w:space="0" w:color="auto"/>
          </w:divBdr>
        </w:div>
        <w:div w:id="2057846761">
          <w:marLeft w:val="360"/>
          <w:marRight w:val="0"/>
          <w:marTop w:val="200"/>
          <w:marBottom w:val="0"/>
          <w:divBdr>
            <w:top w:val="none" w:sz="0" w:space="0" w:color="auto"/>
            <w:left w:val="none" w:sz="0" w:space="0" w:color="auto"/>
            <w:bottom w:val="none" w:sz="0" w:space="0" w:color="auto"/>
            <w:right w:val="none" w:sz="0" w:space="0" w:color="auto"/>
          </w:divBdr>
        </w:div>
      </w:divsChild>
    </w:div>
    <w:div w:id="1457480073">
      <w:bodyDiv w:val="1"/>
      <w:marLeft w:val="0"/>
      <w:marRight w:val="0"/>
      <w:marTop w:val="0"/>
      <w:marBottom w:val="0"/>
      <w:divBdr>
        <w:top w:val="none" w:sz="0" w:space="0" w:color="auto"/>
        <w:left w:val="none" w:sz="0" w:space="0" w:color="auto"/>
        <w:bottom w:val="none" w:sz="0" w:space="0" w:color="auto"/>
        <w:right w:val="none" w:sz="0" w:space="0" w:color="auto"/>
      </w:divBdr>
    </w:div>
    <w:div w:id="1782383290">
      <w:bodyDiv w:val="1"/>
      <w:marLeft w:val="0"/>
      <w:marRight w:val="0"/>
      <w:marTop w:val="0"/>
      <w:marBottom w:val="0"/>
      <w:divBdr>
        <w:top w:val="none" w:sz="0" w:space="0" w:color="auto"/>
        <w:left w:val="none" w:sz="0" w:space="0" w:color="auto"/>
        <w:bottom w:val="none" w:sz="0" w:space="0" w:color="auto"/>
        <w:right w:val="none" w:sz="0" w:space="0" w:color="auto"/>
      </w:divBdr>
      <w:divsChild>
        <w:div w:id="1249730469">
          <w:marLeft w:val="0"/>
          <w:marRight w:val="0"/>
          <w:marTop w:val="0"/>
          <w:marBottom w:val="0"/>
          <w:divBdr>
            <w:top w:val="none" w:sz="0" w:space="0" w:color="auto"/>
            <w:left w:val="none" w:sz="0" w:space="0" w:color="auto"/>
            <w:bottom w:val="none" w:sz="0" w:space="0" w:color="auto"/>
            <w:right w:val="none" w:sz="0" w:space="0" w:color="auto"/>
          </w:divBdr>
          <w:divsChild>
            <w:div w:id="1275206530">
              <w:marLeft w:val="0"/>
              <w:marRight w:val="0"/>
              <w:marTop w:val="0"/>
              <w:marBottom w:val="0"/>
              <w:divBdr>
                <w:top w:val="none" w:sz="0" w:space="0" w:color="auto"/>
                <w:left w:val="none" w:sz="0" w:space="0" w:color="auto"/>
                <w:bottom w:val="none" w:sz="0" w:space="0" w:color="auto"/>
                <w:right w:val="none" w:sz="0" w:space="0" w:color="auto"/>
              </w:divBdr>
              <w:divsChild>
                <w:div w:id="1958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97C65DBE-0696-45DA-BFEE-EEA9387903A6}"/>
      </w:docPartPr>
      <w:docPartBody>
        <w:p w:rsidR="009A7878" w:rsidRDefault="00DA15D2">
          <w:r w:rsidRPr="0025522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D2"/>
    <w:rsid w:val="003C0179"/>
    <w:rsid w:val="008E70F1"/>
    <w:rsid w:val="009A7878"/>
    <w:rsid w:val="00DA1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15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Jör21</b:Tag>
    <b:SourceType>Book</b:SourceType>
    <b:Guid>{ADCE57C3-D825-4A4B-8B6A-6C52E8B85FF7}</b:Guid>
    <b:Author>
      <b:Author>
        <b:NameList>
          <b:Person>
            <b:Last>Jörg Maywald</b:Last>
            <b:First>Anke</b:First>
            <b:Middle>Elisabeth Ballmann</b:Middle>
          </b:Person>
        </b:NameList>
      </b:Author>
    </b:Author>
    <b:Title>Gewaltfreie Pädagogik in der Kita</b:Title>
    <b:Year>2021</b:Year>
    <b:Publisher>DONBOSCO</b:Publisher>
    <b:RefOrder>1</b:RefOrder>
  </b:Source>
  <b:Source>
    <b:Tag>Wus</b:Tag>
    <b:SourceType>Book</b:SourceType>
    <b:Guid>{B9B67BD3-A6BB-433A-A818-69DECA2680A4}</b:Guid>
    <b:Author>
      <b:Author>
        <b:NameList>
          <b:Person>
            <b:Last>Wustmann</b:Last>
          </b:Person>
        </b:NameList>
      </b:Author>
    </b:Author>
    <b:Title>S.18</b:Title>
    <b:Year>2004</b:Year>
    <b:RefOrder>2</b:RefOrder>
  </b:Source>
  <b:Source>
    <b:Tag>Bay19</b:Tag>
    <b:SourceType>Book</b:SourceType>
    <b:Guid>{8B0BF28E-922F-4C3A-B56F-35F46A0265B0}</b:Guid>
    <b:Author>
      <b:Author>
        <b:NameList>
          <b:Person>
            <b:Last>Bayerisches Staatsministerium für Familie</b:Last>
            <b:First>Arbeit</b:First>
            <b:Middle>und Soziales - Staatinstitut für Frühpädagogik München</b:Middle>
          </b:Person>
        </b:NameList>
      </b:Author>
    </b:Author>
    <b:Title>Der Bayrische Bildung- Erziehungsplan für Kinder in Tegeseinrichtungen bis zur Einschulung</b:Title>
    <b:Year>2019</b:Year>
    <b:Publisher>Cornelsen</b:Publisher>
    <b:RefOrder>3</b:RefOrder>
  </b:Source>
  <b:Source>
    <b:Tag>htt</b:Tag>
    <b:SourceType>InternetSite</b:SourceType>
    <b:Guid>{483905FA-BE23-4762-B8BB-EAB9DB110820}</b:Guid>
    <b:Title>https://gesundheit-soziales-bildung.verdi.de/mein-arbeitsplatz/sozial-und-erziehungsdienst/++co++7e52e8e2-a24a-11ed-a288-001a4a160111</b:Title>
    <b:RefOrder>4</b:RefOrder>
  </b:Source>
</b:Sources>
</file>

<file path=customXml/itemProps1.xml><?xml version="1.0" encoding="utf-8"?>
<ds:datastoreItem xmlns:ds="http://schemas.openxmlformats.org/officeDocument/2006/customXml" ds:itemID="{AD24BF88-B20D-4114-BBEB-0AC21B30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3178</Words>
  <Characters>20024</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 Linda</dc:creator>
  <cp:keywords/>
  <dc:description/>
  <cp:lastModifiedBy>AWO (776) Kouknakis Katja</cp:lastModifiedBy>
  <cp:revision>6</cp:revision>
  <cp:lastPrinted>2024-03-13T07:24:00Z</cp:lastPrinted>
  <dcterms:created xsi:type="dcterms:W3CDTF">2024-03-19T07:56:00Z</dcterms:created>
  <dcterms:modified xsi:type="dcterms:W3CDTF">2024-12-13T10:04:00Z</dcterms:modified>
</cp:coreProperties>
</file>